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0E2037CA" w:rsidR="00BA55ED" w:rsidRDefault="00BA55ED" w:rsidP="00BA55ED">
                            <w:r>
                              <w:t xml:space="preserve">Agenda Item No. </w:t>
                            </w:r>
                            <w:r w:rsidR="007E08A9">
                              <w:t>9.</w:t>
                            </w:r>
                            <w:r w:rsidR="003C015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0E2037CA" w:rsidR="00BA55ED" w:rsidRDefault="00BA55ED" w:rsidP="00BA55ED">
                      <w:r>
                        <w:t xml:space="preserve">Agenda Item No. </w:t>
                      </w:r>
                      <w:r w:rsidR="007E08A9">
                        <w:t>9.</w:t>
                      </w:r>
                      <w:r w:rsidR="003C0151"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05F0A61A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</w:t>
                            </w:r>
                            <w:r w:rsidR="003C0151">
                              <w:t>01/10/2024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05F0A61A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</w:t>
                      </w:r>
                      <w:r w:rsidR="003C0151">
                        <w:t>01/10/2024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Served</w:t>
            </w:r>
          </w:p>
          <w:sdt>
            <w:sdtPr>
              <w:rPr>
                <w:b/>
              </w:rPr>
              <w:id w:val="118876"/>
            </w:sdtPr>
            <w:sdtEndPr>
              <w:rPr>
                <w:b w:val="0"/>
              </w:rPr>
            </w:sdtEndPr>
            <w:sdtContent>
              <w:p w14:paraId="4B7747F4" w14:textId="77777777" w:rsidR="003C0151" w:rsidRDefault="003C0151" w:rsidP="003C0151">
                <w:pPr>
                  <w:rPr>
                    <w:b/>
                  </w:rPr>
                </w:pPr>
              </w:p>
              <w:p w14:paraId="7EA8EC45" w14:textId="7EB6F238" w:rsidR="003C0151" w:rsidRDefault="003C0151" w:rsidP="003C0151">
                <w:r>
                  <w:rPr>
                    <w:b/>
                    <w:color w:val="000000"/>
                  </w:rPr>
                  <w:t>ORDINANCE NO. 2024-001</w:t>
                </w:r>
                <w:r>
                  <w:rPr>
                    <w:color w:val="000000"/>
                  </w:rPr>
                  <w:t xml:space="preserve"> - Mayor Mohammed</w:t>
                </w:r>
              </w:p>
              <w:p w14:paraId="0F3C0D34" w14:textId="1E4DFC62" w:rsidR="00197147" w:rsidRPr="003C0151" w:rsidRDefault="003C0151" w:rsidP="003C0151">
                <w:r>
                  <w:rPr>
                    <w:color w:val="000000"/>
                  </w:rPr>
                  <w:t xml:space="preserve">AN ORDINANCE OF THE TOWN COMMISSION OF THE TOWN OF PEMBROKE PARK, FLORIDA </w:t>
                </w:r>
                <w:r>
                  <w:rPr>
                    <w:b/>
                    <w:color w:val="000000"/>
                  </w:rPr>
                  <w:t xml:space="preserve">AMENDING CHAPTER 17 OF THE TOWN’ S CODE OF ORDINANCES, ENTITLED “NOISE;” PROVIDING DEFINITIONS FOR NOISE, NOISE DISTURBANCE, AND PLAINLY AUDIBLE; PROVIDING FOR VIOLATIONS WHEN NOISE IS PLAINLY AUDIBLE AT CERTAIN DISTANCES IN VARIOUS ZONING DISTRICTS; </w:t>
                </w:r>
                <w:r>
                  <w:rPr>
                    <w:color w:val="000000"/>
                  </w:rPr>
                  <w:t>PROVIDING FOR CODIFICATION; PROVIDING FOR CONFLICTS; PROVIDING FOR SEVERABILITY; AND PROVIDING FOR AN EFFECTIVE DATE.</w:t>
                </w:r>
                <w:r>
                  <w:t xml:space="preserve"> </w:t>
                </w:r>
              </w:p>
            </w:sdtContent>
          </w:sdt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6E40DA0B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</w:t>
            </w:r>
            <w:r w:rsidR="003C0151">
              <w:rPr>
                <w:sz w:val="18"/>
                <w:szCs w:val="18"/>
              </w:rPr>
              <w:t>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regulation</w:t>
      </w:r>
      <w:r w:rsidR="00AD04B1">
        <w:rPr>
          <w:sz w:val="18"/>
          <w:szCs w:val="18"/>
        </w:rPr>
        <w:t>;</w:t>
      </w:r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related to the issuance or refinancing of debt;</w:t>
      </w:r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the adoption of budgets or budget amendments, including revenue sources necessary to fund the budget;</w:t>
      </w:r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/agreement</w:t>
      </w:r>
      <w:r>
        <w:rPr>
          <w:sz w:val="18"/>
          <w:szCs w:val="18"/>
        </w:rPr>
        <w:t>;</w:t>
      </w:r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Emergency ordinances;</w:t>
      </w:r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procurement;</w:t>
      </w:r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(Fla. Building Code);</w:t>
      </w:r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>, F.S.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3C0151"/>
    <w:rsid w:val="00405EE7"/>
    <w:rsid w:val="0045020E"/>
    <w:rsid w:val="00580984"/>
    <w:rsid w:val="00627079"/>
    <w:rsid w:val="006506B0"/>
    <w:rsid w:val="00691DA4"/>
    <w:rsid w:val="006F2C25"/>
    <w:rsid w:val="006F6784"/>
    <w:rsid w:val="00722B17"/>
    <w:rsid w:val="007E08A9"/>
    <w:rsid w:val="007E0E72"/>
    <w:rsid w:val="0081122C"/>
    <w:rsid w:val="00824CC2"/>
    <w:rsid w:val="009A12EC"/>
    <w:rsid w:val="00A410F7"/>
    <w:rsid w:val="00AB52A9"/>
    <w:rsid w:val="00AD04B1"/>
    <w:rsid w:val="00BA55ED"/>
    <w:rsid w:val="00BA5EEA"/>
    <w:rsid w:val="00C10D60"/>
    <w:rsid w:val="00CC1B9E"/>
    <w:rsid w:val="00CF6D96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  <w:style w:type="paragraph" w:customStyle="1" w:styleId="H3">
    <w:name w:val="H3"/>
    <w:basedOn w:val="Normal"/>
    <w:next w:val="Normal"/>
    <w:rsid w:val="0062707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2</cp:revision>
  <cp:lastPrinted>2023-08-11T20:41:00Z</cp:lastPrinted>
  <dcterms:created xsi:type="dcterms:W3CDTF">2024-01-10T18:50:00Z</dcterms:created>
  <dcterms:modified xsi:type="dcterms:W3CDTF">2024-01-10T18:50:00Z</dcterms:modified>
</cp:coreProperties>
</file>