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24E45E68" w:rsidR="00BA55ED" w:rsidRDefault="00BA55ED" w:rsidP="00BA55ED">
                            <w:r>
                              <w:t xml:space="preserve">Agenda Item No. </w:t>
                            </w:r>
                            <w:r w:rsidR="007E08A9">
                              <w:t>9.</w:t>
                            </w:r>
                            <w:r w:rsidR="006641B5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24E45E68" w:rsidR="00BA55ED" w:rsidRDefault="00BA55ED" w:rsidP="00BA55ED">
                      <w:r>
                        <w:t xml:space="preserve">Agenda Item No. </w:t>
                      </w:r>
                      <w:r w:rsidR="007E08A9">
                        <w:t>9.</w:t>
                      </w:r>
                      <w:r w:rsidR="006641B5"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2D23ED01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1</w:t>
                            </w:r>
                            <w:r w:rsidR="00627079">
                              <w:t>1/8</w:t>
                            </w:r>
                            <w:r w:rsidR="007E08A9"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2D23ED01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1</w:t>
                      </w:r>
                      <w:r w:rsidR="00627079">
                        <w:t>1/8</w:t>
                      </w:r>
                      <w:r w:rsidR="007E08A9">
                        <w:t>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Served</w:t>
            </w:r>
          </w:p>
          <w:sdt>
            <w:sdtPr>
              <w:rPr>
                <w:b/>
              </w:rPr>
              <w:id w:val="118876"/>
            </w:sdtPr>
            <w:sdtEndPr>
              <w:rPr>
                <w:b w:val="0"/>
              </w:rPr>
            </w:sdtEndPr>
            <w:sdtContent>
              <w:p w14:paraId="58AA46A4" w14:textId="77777777" w:rsidR="006641B5" w:rsidRDefault="006641B5" w:rsidP="006641B5">
                <w:pPr>
                  <w:tabs>
                    <w:tab w:val="center" w:pos="4680"/>
                  </w:tabs>
                  <w:rPr>
                    <w:b/>
                  </w:rPr>
                </w:pPr>
              </w:p>
              <w:p w14:paraId="1138897B" w14:textId="49A4F726" w:rsidR="006641B5" w:rsidRPr="006641B5" w:rsidRDefault="006641B5" w:rsidP="006641B5">
                <w:pPr>
                  <w:tabs>
                    <w:tab w:val="center" w:pos="4680"/>
                  </w:tabs>
                  <w:rPr>
                    <w:bCs/>
                  </w:rPr>
                </w:pPr>
                <w:r w:rsidRPr="006641B5">
                  <w:rPr>
                    <w:bCs/>
                  </w:rPr>
                  <w:t>ORDINANCE NO. 2023-017</w:t>
                </w:r>
              </w:p>
              <w:p w14:paraId="11245CF8" w14:textId="77777777" w:rsidR="006641B5" w:rsidRPr="006641B5" w:rsidRDefault="006641B5" w:rsidP="006641B5">
                <w:pPr>
                  <w:ind w:right="1354"/>
                  <w:rPr>
                    <w:bCs/>
                  </w:rPr>
                </w:pPr>
                <w:r w:rsidRPr="006641B5">
                  <w:rPr>
                    <w:bCs/>
                  </w:rPr>
                  <w:t xml:space="preserve">AN ORDINANCE OF THE TOWN OF PEMBROKE PARK, FLORIDA, AMENDING CHAPTER 28, ENTITLED “ZONING” BY SPECIFICALLY AMENDING SECTION 28-209, CREATING SUBSECTION (H) PROVIDING FOR CERTAIN TEMPORARY USES; PROVIDING FOR EXPIRATION; PROVIDING FOR CODIFICATION; PROVIDING FOR CONFLICTS; PROVIDING FOR SEVERABILITY; AND PROVIDING FOR AN EFFECTIVE DATE. </w:t>
                </w:r>
              </w:p>
              <w:p w14:paraId="0F3C0D34" w14:textId="3B0F6020" w:rsidR="00197147" w:rsidRPr="0045020E" w:rsidRDefault="006641B5" w:rsidP="00627079">
                <w:pPr>
                  <w:jc w:val="both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95277" w:rsidRPr="0045020E" w14:paraId="54566153" w14:textId="77777777" w:rsidTr="0045020E">
        <w:trPr>
          <w:trHeight w:val="2685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77601D8C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regulation</w:t>
      </w:r>
      <w:r w:rsidR="00AD04B1">
        <w:rPr>
          <w:sz w:val="18"/>
          <w:szCs w:val="18"/>
        </w:rPr>
        <w:t>;</w:t>
      </w:r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related to the issuance or refinancing of debt;</w:t>
      </w:r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the adoption of budgets or budget amendments, including revenue sources necessary to fund the budget;</w:t>
      </w:r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/agreement</w:t>
      </w:r>
      <w:r>
        <w:rPr>
          <w:sz w:val="18"/>
          <w:szCs w:val="18"/>
        </w:rPr>
        <w:t>;</w:t>
      </w:r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Emergency ordinances;</w:t>
      </w:r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procurement;</w:t>
      </w:r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(Fla. Building Code);</w:t>
      </w:r>
    </w:p>
    <w:p w14:paraId="1FA57786" w14:textId="77777777" w:rsidR="006F2C25" w:rsidRPr="006F2C25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6F2C25">
        <w:rPr>
          <w:sz w:val="18"/>
          <w:szCs w:val="18"/>
        </w:rPr>
        <w:t>Sec. 633.202</w:t>
      </w:r>
      <w:r w:rsidR="00824CC2">
        <w:rPr>
          <w:sz w:val="18"/>
          <w:szCs w:val="18"/>
        </w:rPr>
        <w:t>, F.S.</w:t>
      </w:r>
      <w:r w:rsidRPr="006F2C25">
        <w:rPr>
          <w:sz w:val="18"/>
          <w:szCs w:val="18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405EE7"/>
    <w:rsid w:val="0045020E"/>
    <w:rsid w:val="00580984"/>
    <w:rsid w:val="00627079"/>
    <w:rsid w:val="006506B0"/>
    <w:rsid w:val="006641B5"/>
    <w:rsid w:val="00691DA4"/>
    <w:rsid w:val="006F2C25"/>
    <w:rsid w:val="006F6784"/>
    <w:rsid w:val="00722B17"/>
    <w:rsid w:val="007E08A9"/>
    <w:rsid w:val="007E0E72"/>
    <w:rsid w:val="0081122C"/>
    <w:rsid w:val="00824CC2"/>
    <w:rsid w:val="009A12EC"/>
    <w:rsid w:val="00A410F7"/>
    <w:rsid w:val="00AB52A9"/>
    <w:rsid w:val="00AD04B1"/>
    <w:rsid w:val="00BA55ED"/>
    <w:rsid w:val="00BA5EEA"/>
    <w:rsid w:val="00C10D60"/>
    <w:rsid w:val="00CC1B9E"/>
    <w:rsid w:val="00CD0624"/>
    <w:rsid w:val="00CF6D96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  <w:style w:type="paragraph" w:customStyle="1" w:styleId="H3">
    <w:name w:val="H3"/>
    <w:basedOn w:val="Normal"/>
    <w:next w:val="Normal"/>
    <w:rsid w:val="00627079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3</cp:revision>
  <cp:lastPrinted>2023-08-11T20:41:00Z</cp:lastPrinted>
  <dcterms:created xsi:type="dcterms:W3CDTF">2023-11-01T13:28:00Z</dcterms:created>
  <dcterms:modified xsi:type="dcterms:W3CDTF">2023-11-01T13:33:00Z</dcterms:modified>
</cp:coreProperties>
</file>