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27B2" w14:textId="117B3705" w:rsidR="002F514E" w:rsidRPr="00462F78" w:rsidRDefault="002F514E" w:rsidP="002F514E">
      <w:pPr>
        <w:pStyle w:val="H3"/>
        <w:ind w:left="1440" w:right="1440"/>
        <w:jc w:val="center"/>
        <w:rPr>
          <w:bCs/>
          <w:color w:val="000000"/>
          <w:sz w:val="24"/>
          <w:szCs w:val="24"/>
        </w:rPr>
      </w:pPr>
      <w:r w:rsidRPr="00462F78">
        <w:rPr>
          <w:bCs/>
          <w:color w:val="000000"/>
          <w:sz w:val="24"/>
          <w:szCs w:val="24"/>
        </w:rPr>
        <w:t>ORDINANCE NO.</w:t>
      </w:r>
      <w:r w:rsidR="00D57E7B">
        <w:rPr>
          <w:bCs/>
          <w:color w:val="000000"/>
          <w:sz w:val="24"/>
          <w:szCs w:val="24"/>
        </w:rPr>
        <w:t xml:space="preserve"> </w:t>
      </w:r>
      <w:r w:rsidR="00377C5D">
        <w:rPr>
          <w:bCs/>
          <w:color w:val="000000"/>
          <w:sz w:val="24"/>
          <w:szCs w:val="24"/>
        </w:rPr>
        <w:t>2023-012</w:t>
      </w:r>
    </w:p>
    <w:p w14:paraId="036E8453" w14:textId="77777777" w:rsidR="002F514E" w:rsidRPr="00462F78" w:rsidRDefault="002F514E" w:rsidP="002F514E">
      <w:pPr>
        <w:pStyle w:val="H3"/>
        <w:ind w:left="1440" w:right="1440"/>
        <w:jc w:val="both"/>
        <w:rPr>
          <w:bCs/>
          <w:color w:val="000000"/>
          <w:sz w:val="24"/>
          <w:szCs w:val="24"/>
        </w:rPr>
      </w:pPr>
    </w:p>
    <w:p w14:paraId="41D72185" w14:textId="77777777" w:rsidR="002F514E" w:rsidRPr="00462F78" w:rsidRDefault="002F514E" w:rsidP="00274443">
      <w:pPr>
        <w:pStyle w:val="H3"/>
        <w:ind w:left="1440" w:right="1440"/>
        <w:jc w:val="both"/>
        <w:rPr>
          <w:bCs/>
          <w:color w:val="000000"/>
          <w:sz w:val="24"/>
          <w:szCs w:val="24"/>
        </w:rPr>
      </w:pPr>
      <w:r w:rsidRPr="00462F78">
        <w:rPr>
          <w:bCs/>
          <w:color w:val="000000"/>
          <w:sz w:val="24"/>
          <w:szCs w:val="24"/>
        </w:rPr>
        <w:t>AN ORDINANCE OF THE TOWN OF PEMBROKE</w:t>
      </w:r>
      <w:r w:rsidR="00412199">
        <w:rPr>
          <w:bCs/>
          <w:color w:val="000000"/>
          <w:sz w:val="24"/>
          <w:szCs w:val="24"/>
        </w:rPr>
        <w:t xml:space="preserve"> PARK, FLORIDA AMENDING CHAPTER 21</w:t>
      </w:r>
      <w:r w:rsidRPr="00462F78">
        <w:rPr>
          <w:bCs/>
          <w:color w:val="000000"/>
          <w:sz w:val="24"/>
          <w:szCs w:val="24"/>
        </w:rPr>
        <w:t xml:space="preserve"> OF THE TOWN’S CODE OF ORDINANCES, ENTITLED “</w:t>
      </w:r>
      <w:r w:rsidR="00412199">
        <w:rPr>
          <w:bCs/>
          <w:color w:val="000000"/>
          <w:sz w:val="24"/>
          <w:szCs w:val="24"/>
        </w:rPr>
        <w:t>SIGNS AND ADVERTISING</w:t>
      </w:r>
      <w:r w:rsidRPr="00462F78">
        <w:rPr>
          <w:bCs/>
          <w:color w:val="000000"/>
          <w:sz w:val="24"/>
          <w:szCs w:val="24"/>
        </w:rPr>
        <w:t>;” AMENDING ARTICLE II, ENTITLED “</w:t>
      </w:r>
      <w:r w:rsidR="00412199">
        <w:rPr>
          <w:bCs/>
          <w:color w:val="000000"/>
          <w:sz w:val="24"/>
          <w:szCs w:val="24"/>
        </w:rPr>
        <w:t>SIGNS</w:t>
      </w:r>
      <w:r w:rsidRPr="00462F78">
        <w:rPr>
          <w:bCs/>
          <w:color w:val="000000"/>
          <w:sz w:val="24"/>
          <w:szCs w:val="24"/>
        </w:rPr>
        <w:t xml:space="preserve">” BY </w:t>
      </w:r>
      <w:r w:rsidR="00412199">
        <w:rPr>
          <w:bCs/>
          <w:color w:val="000000"/>
          <w:sz w:val="24"/>
          <w:szCs w:val="24"/>
        </w:rPr>
        <w:t>AMENDING DIVISION 1</w:t>
      </w:r>
      <w:r w:rsidRPr="00462F78">
        <w:rPr>
          <w:bCs/>
          <w:color w:val="000000"/>
          <w:sz w:val="24"/>
          <w:szCs w:val="24"/>
        </w:rPr>
        <w:t>, ENTITLED</w:t>
      </w:r>
      <w:r w:rsidR="00395A14">
        <w:rPr>
          <w:bCs/>
          <w:color w:val="000000"/>
          <w:sz w:val="24"/>
          <w:szCs w:val="24"/>
        </w:rPr>
        <w:t xml:space="preserve"> “COMPREHENSIVE REGULATIONS AND REQUIREMENTS”; AMENDING SECTION </w:t>
      </w:r>
      <w:r w:rsidRPr="00462F78">
        <w:rPr>
          <w:bCs/>
          <w:color w:val="000000"/>
          <w:sz w:val="24"/>
          <w:szCs w:val="24"/>
        </w:rPr>
        <w:t>2</w:t>
      </w:r>
      <w:r w:rsidR="00412199">
        <w:rPr>
          <w:bCs/>
          <w:color w:val="000000"/>
          <w:sz w:val="24"/>
          <w:szCs w:val="24"/>
        </w:rPr>
        <w:t>1-19</w:t>
      </w:r>
      <w:r w:rsidRPr="00462F78">
        <w:rPr>
          <w:bCs/>
          <w:color w:val="000000"/>
          <w:sz w:val="24"/>
          <w:szCs w:val="24"/>
        </w:rPr>
        <w:t xml:space="preserve"> ENTITLED </w:t>
      </w:r>
      <w:r w:rsidRPr="00462F78">
        <w:rPr>
          <w:spacing w:val="-3"/>
          <w:sz w:val="24"/>
          <w:szCs w:val="24"/>
        </w:rPr>
        <w:t>“</w:t>
      </w:r>
      <w:r w:rsidR="00412199">
        <w:rPr>
          <w:spacing w:val="-3"/>
          <w:sz w:val="24"/>
          <w:szCs w:val="24"/>
        </w:rPr>
        <w:t>PROHIBITED SIGNS</w:t>
      </w:r>
      <w:r w:rsidR="00C70F8E">
        <w:rPr>
          <w:spacing w:val="-3"/>
          <w:sz w:val="24"/>
          <w:szCs w:val="24"/>
        </w:rPr>
        <w:t>;</w:t>
      </w:r>
      <w:r w:rsidR="00412199">
        <w:rPr>
          <w:spacing w:val="-3"/>
          <w:sz w:val="24"/>
          <w:szCs w:val="24"/>
        </w:rPr>
        <w:t>”</w:t>
      </w:r>
      <w:r w:rsidR="00395A14">
        <w:rPr>
          <w:spacing w:val="-3"/>
          <w:sz w:val="24"/>
          <w:szCs w:val="24"/>
        </w:rPr>
        <w:t xml:space="preserve"> </w:t>
      </w:r>
      <w:r w:rsidR="00C70F8E">
        <w:rPr>
          <w:spacing w:val="-3"/>
          <w:sz w:val="24"/>
          <w:szCs w:val="24"/>
        </w:rPr>
        <w:t>PROVIDING</w:t>
      </w:r>
      <w:r w:rsidR="00395A14">
        <w:rPr>
          <w:spacing w:val="-3"/>
          <w:sz w:val="24"/>
          <w:szCs w:val="24"/>
        </w:rPr>
        <w:t xml:space="preserve"> AN EXCEPTION TO THE PROHIBITION OF ILLUMINATED WINDOW SIGNS</w:t>
      </w:r>
      <w:r w:rsidRPr="00462F78">
        <w:rPr>
          <w:spacing w:val="-3"/>
          <w:sz w:val="24"/>
          <w:szCs w:val="24"/>
        </w:rPr>
        <w:t xml:space="preserve">; </w:t>
      </w:r>
      <w:r w:rsidR="00395A14">
        <w:rPr>
          <w:spacing w:val="-3"/>
          <w:sz w:val="24"/>
          <w:szCs w:val="24"/>
        </w:rPr>
        <w:t>AMENDING SECTION 21-20</w:t>
      </w:r>
      <w:r w:rsidR="00C70F8E">
        <w:rPr>
          <w:spacing w:val="-3"/>
          <w:sz w:val="24"/>
          <w:szCs w:val="24"/>
        </w:rPr>
        <w:t>,</w:t>
      </w:r>
      <w:r w:rsidR="00395A14">
        <w:rPr>
          <w:spacing w:val="-3"/>
          <w:sz w:val="24"/>
          <w:szCs w:val="24"/>
        </w:rPr>
        <w:t xml:space="preserve"> ENTITLED “PERMANENT SIGNS</w:t>
      </w:r>
      <w:r w:rsidR="00C70F8E">
        <w:rPr>
          <w:spacing w:val="-3"/>
          <w:sz w:val="24"/>
          <w:szCs w:val="24"/>
        </w:rPr>
        <w:t>,</w:t>
      </w:r>
      <w:r w:rsidR="00395A14">
        <w:rPr>
          <w:spacing w:val="-3"/>
          <w:sz w:val="24"/>
          <w:szCs w:val="24"/>
        </w:rPr>
        <w:t xml:space="preserve">” </w:t>
      </w:r>
      <w:r w:rsidR="00274443">
        <w:rPr>
          <w:spacing w:val="-3"/>
          <w:sz w:val="24"/>
          <w:szCs w:val="24"/>
        </w:rPr>
        <w:t xml:space="preserve">TO ALLOW ILLUMINATED SIGNS ON WINDOWS AND DOORS </w:t>
      </w:r>
      <w:r w:rsidR="00B7190C">
        <w:rPr>
          <w:spacing w:val="-3"/>
          <w:sz w:val="24"/>
          <w:szCs w:val="24"/>
        </w:rPr>
        <w:t>ON PROPERTIES ENGAGING IN</w:t>
      </w:r>
      <w:r w:rsidR="00274443">
        <w:rPr>
          <w:spacing w:val="-3"/>
          <w:sz w:val="24"/>
          <w:szCs w:val="24"/>
        </w:rPr>
        <w:t xml:space="preserve"> NONRESIDENTIAL USES</w:t>
      </w:r>
      <w:r w:rsidRPr="00462F78">
        <w:rPr>
          <w:spacing w:val="-3"/>
          <w:sz w:val="24"/>
          <w:szCs w:val="24"/>
        </w:rPr>
        <w:t xml:space="preserve">; </w:t>
      </w:r>
      <w:r w:rsidRPr="00462F78">
        <w:rPr>
          <w:bCs/>
          <w:color w:val="000000"/>
          <w:sz w:val="24"/>
          <w:szCs w:val="24"/>
        </w:rPr>
        <w:t>PROVIDING FOR CODIFICATION; PROVIDING FOR CONFLICTS; PROVIDING FOR SEVERABILITY; AND PROVIDING FOR AN EFFECTIVE DATE.</w:t>
      </w:r>
    </w:p>
    <w:p w14:paraId="752DBC16" w14:textId="77777777" w:rsidR="002F514E" w:rsidRPr="00462F78" w:rsidRDefault="002F514E" w:rsidP="002F514E">
      <w:pPr>
        <w:rPr>
          <w:szCs w:val="24"/>
        </w:rPr>
      </w:pPr>
    </w:p>
    <w:p w14:paraId="769590D9" w14:textId="77777777" w:rsidR="002F514E" w:rsidRPr="00462F78" w:rsidRDefault="002F514E" w:rsidP="002F514E">
      <w:pPr>
        <w:tabs>
          <w:tab w:val="left" w:pos="-720"/>
        </w:tabs>
        <w:suppressAutoHyphens/>
        <w:jc w:val="both"/>
        <w:rPr>
          <w:spacing w:val="-3"/>
          <w:szCs w:val="24"/>
        </w:rPr>
      </w:pPr>
      <w:r w:rsidRPr="00462F78">
        <w:rPr>
          <w:b/>
          <w:snapToGrid w:val="0"/>
          <w:szCs w:val="24"/>
        </w:rPr>
        <w:tab/>
      </w:r>
    </w:p>
    <w:p w14:paraId="62E2D495" w14:textId="77777777" w:rsidR="002F514E" w:rsidRPr="00462F78" w:rsidRDefault="002F514E" w:rsidP="002F514E">
      <w:pPr>
        <w:widowControl w:val="0"/>
        <w:autoSpaceDE w:val="0"/>
        <w:autoSpaceDN w:val="0"/>
        <w:adjustRightInd w:val="0"/>
        <w:spacing w:line="480" w:lineRule="auto"/>
        <w:ind w:firstLine="720"/>
        <w:jc w:val="both"/>
        <w:rPr>
          <w:szCs w:val="24"/>
        </w:rPr>
      </w:pPr>
      <w:r w:rsidRPr="00462F78">
        <w:rPr>
          <w:b/>
          <w:szCs w:val="24"/>
        </w:rPr>
        <w:t>WHEREAS</w:t>
      </w:r>
      <w:r w:rsidR="006C569F">
        <w:rPr>
          <w:szCs w:val="24"/>
        </w:rPr>
        <w:t>, the Town Code of Ordinances presently prohibits local businesses from displaying illuminated window signs; and</w:t>
      </w:r>
    </w:p>
    <w:p w14:paraId="33024CCB" w14:textId="77777777" w:rsidR="002F514E" w:rsidRPr="00462F78" w:rsidRDefault="002F514E" w:rsidP="002F514E">
      <w:pPr>
        <w:widowControl w:val="0"/>
        <w:autoSpaceDE w:val="0"/>
        <w:autoSpaceDN w:val="0"/>
        <w:adjustRightInd w:val="0"/>
        <w:spacing w:line="480" w:lineRule="auto"/>
        <w:ind w:firstLine="720"/>
        <w:jc w:val="both"/>
        <w:rPr>
          <w:szCs w:val="24"/>
        </w:rPr>
      </w:pPr>
      <w:r w:rsidRPr="00462F78">
        <w:rPr>
          <w:b/>
          <w:szCs w:val="24"/>
        </w:rPr>
        <w:t xml:space="preserve">WHEREAS, </w:t>
      </w:r>
      <w:r w:rsidR="006C569F">
        <w:rPr>
          <w:szCs w:val="24"/>
        </w:rPr>
        <w:t>the Town has received numerous requests from local business owners to amend the Town’s Code of Ordinances to permit local businesses to display illuminated signs indicating that the business is open</w:t>
      </w:r>
      <w:r w:rsidRPr="00462F78">
        <w:rPr>
          <w:szCs w:val="24"/>
        </w:rPr>
        <w:t xml:space="preserve">; and </w:t>
      </w:r>
    </w:p>
    <w:p w14:paraId="7A48DA77" w14:textId="77777777" w:rsidR="002F514E" w:rsidRPr="00462F78" w:rsidRDefault="002F514E" w:rsidP="002F514E">
      <w:pPr>
        <w:widowControl w:val="0"/>
        <w:autoSpaceDE w:val="0"/>
        <w:autoSpaceDN w:val="0"/>
        <w:adjustRightInd w:val="0"/>
        <w:spacing w:line="480" w:lineRule="auto"/>
        <w:ind w:firstLine="720"/>
        <w:jc w:val="both"/>
        <w:rPr>
          <w:szCs w:val="24"/>
        </w:rPr>
      </w:pPr>
      <w:r w:rsidRPr="00462F78">
        <w:rPr>
          <w:b/>
          <w:szCs w:val="24"/>
        </w:rPr>
        <w:t xml:space="preserve">WHEREAS, </w:t>
      </w:r>
      <w:r w:rsidR="00524805">
        <w:rPr>
          <w:szCs w:val="24"/>
        </w:rPr>
        <w:t>t</w:t>
      </w:r>
      <w:r w:rsidR="006C569F">
        <w:rPr>
          <w:szCs w:val="24"/>
        </w:rPr>
        <w:t>he City Commission has determined that amending the Town’s Code of Ordinances to allow local businesses to dis</w:t>
      </w:r>
      <w:r w:rsidR="00524805">
        <w:rPr>
          <w:szCs w:val="24"/>
        </w:rPr>
        <w:t>play an illuminated window sign is</w:t>
      </w:r>
      <w:r w:rsidR="006C569F">
        <w:rPr>
          <w:szCs w:val="24"/>
        </w:rPr>
        <w:t xml:space="preserve"> in the best interest of the residents of Pembroke Park because such changes can cause a positive economic impact to the Town’s economy by helping ensure that local businesses stay open and more residents remain employed</w:t>
      </w:r>
      <w:r w:rsidRPr="00462F78">
        <w:rPr>
          <w:szCs w:val="24"/>
        </w:rPr>
        <w:t xml:space="preserve">; and </w:t>
      </w:r>
    </w:p>
    <w:p w14:paraId="57F1F573" w14:textId="77777777" w:rsidR="002F514E" w:rsidRDefault="002F514E" w:rsidP="006C569F">
      <w:pPr>
        <w:widowControl w:val="0"/>
        <w:autoSpaceDE w:val="0"/>
        <w:autoSpaceDN w:val="0"/>
        <w:adjustRightInd w:val="0"/>
        <w:spacing w:line="480" w:lineRule="auto"/>
        <w:ind w:firstLine="720"/>
        <w:jc w:val="both"/>
        <w:rPr>
          <w:color w:val="000000" w:themeColor="text1"/>
          <w:szCs w:val="24"/>
        </w:rPr>
      </w:pPr>
      <w:r w:rsidRPr="00462F78">
        <w:rPr>
          <w:b/>
          <w:color w:val="000000" w:themeColor="text1"/>
          <w:szCs w:val="24"/>
        </w:rPr>
        <w:t xml:space="preserve">WHEREAS, </w:t>
      </w:r>
      <w:r w:rsidRPr="00462F78">
        <w:rPr>
          <w:color w:val="000000" w:themeColor="text1"/>
          <w:szCs w:val="24"/>
        </w:rPr>
        <w:t>the Town</w:t>
      </w:r>
      <w:r w:rsidR="006C569F">
        <w:rPr>
          <w:color w:val="000000" w:themeColor="text1"/>
          <w:szCs w:val="24"/>
        </w:rPr>
        <w:t>’s Planning and Zoning Board recommended approval of the proposed amendments to the Town’s C</w:t>
      </w:r>
      <w:r w:rsidR="00C70F8E">
        <w:rPr>
          <w:color w:val="000000" w:themeColor="text1"/>
          <w:szCs w:val="24"/>
        </w:rPr>
        <w:t>ode at its June 1, 2023 meeting; and</w:t>
      </w:r>
    </w:p>
    <w:p w14:paraId="78621E1B" w14:textId="77777777" w:rsidR="00C70F8E" w:rsidRPr="00C70F8E" w:rsidRDefault="00C70F8E" w:rsidP="006C569F">
      <w:pPr>
        <w:widowControl w:val="0"/>
        <w:autoSpaceDE w:val="0"/>
        <w:autoSpaceDN w:val="0"/>
        <w:adjustRightInd w:val="0"/>
        <w:spacing w:line="480" w:lineRule="auto"/>
        <w:ind w:firstLine="720"/>
        <w:jc w:val="both"/>
        <w:rPr>
          <w:color w:val="000000" w:themeColor="text1"/>
          <w:szCs w:val="24"/>
        </w:rPr>
      </w:pPr>
      <w:r>
        <w:rPr>
          <w:b/>
          <w:color w:val="000000" w:themeColor="text1"/>
          <w:szCs w:val="24"/>
        </w:rPr>
        <w:t xml:space="preserve">WHEREAS, </w:t>
      </w:r>
      <w:r>
        <w:rPr>
          <w:color w:val="000000" w:themeColor="text1"/>
          <w:szCs w:val="24"/>
        </w:rPr>
        <w:t xml:space="preserve">the Town Commission finds the amending the Town’s sign code, as detailed </w:t>
      </w:r>
      <w:r>
        <w:rPr>
          <w:color w:val="000000" w:themeColor="text1"/>
          <w:szCs w:val="24"/>
        </w:rPr>
        <w:lastRenderedPageBreak/>
        <w:t xml:space="preserve">herein, is in the best interests of the citizens and residents of the Town. </w:t>
      </w:r>
    </w:p>
    <w:p w14:paraId="6729F023" w14:textId="77777777" w:rsidR="002F514E" w:rsidRPr="00462F78" w:rsidRDefault="002F514E" w:rsidP="002F514E">
      <w:pPr>
        <w:spacing w:line="480" w:lineRule="auto"/>
        <w:ind w:right="54"/>
        <w:jc w:val="both"/>
        <w:rPr>
          <w:snapToGrid w:val="0"/>
          <w:spacing w:val="-3"/>
          <w:szCs w:val="24"/>
        </w:rPr>
      </w:pPr>
      <w:r w:rsidRPr="00462F78">
        <w:rPr>
          <w:b/>
          <w:snapToGrid w:val="0"/>
          <w:spacing w:val="-3"/>
          <w:szCs w:val="24"/>
        </w:rPr>
        <w:tab/>
        <w:t xml:space="preserve">NOW, THEREFORE, BE IT ORDAINED BY THE TOWN </w:t>
      </w:r>
      <w:r w:rsidRPr="00462F78">
        <w:rPr>
          <w:b/>
          <w:snapToGrid w:val="0"/>
          <w:szCs w:val="24"/>
        </w:rPr>
        <w:t>COMMISSION</w:t>
      </w:r>
      <w:r w:rsidRPr="00462F78">
        <w:rPr>
          <w:b/>
          <w:snapToGrid w:val="0"/>
          <w:spacing w:val="-3"/>
          <w:szCs w:val="24"/>
        </w:rPr>
        <w:t xml:space="preserve"> OF THE TOWN OF PEMBROKE PARK, FLORIDA, THAT:</w:t>
      </w:r>
    </w:p>
    <w:p w14:paraId="4EEE5225" w14:textId="77777777" w:rsidR="002F514E" w:rsidRPr="00462F78" w:rsidRDefault="002F514E" w:rsidP="002F514E">
      <w:pPr>
        <w:tabs>
          <w:tab w:val="left" w:pos="0"/>
          <w:tab w:val="left" w:pos="720"/>
        </w:tabs>
        <w:suppressAutoHyphens/>
        <w:spacing w:line="480" w:lineRule="auto"/>
        <w:ind w:right="54"/>
        <w:jc w:val="both"/>
        <w:rPr>
          <w:snapToGrid w:val="0"/>
          <w:spacing w:val="-3"/>
          <w:szCs w:val="24"/>
        </w:rPr>
      </w:pPr>
      <w:r w:rsidRPr="00462F78">
        <w:rPr>
          <w:b/>
          <w:snapToGrid w:val="0"/>
          <w:spacing w:val="-3"/>
          <w:szCs w:val="24"/>
        </w:rPr>
        <w:tab/>
      </w:r>
      <w:r w:rsidRPr="00462F78">
        <w:rPr>
          <w:b/>
          <w:snapToGrid w:val="0"/>
          <w:spacing w:val="-3"/>
          <w:szCs w:val="24"/>
          <w:u w:val="single"/>
        </w:rPr>
        <w:t>Section 1</w:t>
      </w:r>
      <w:r w:rsidRPr="00462F78">
        <w:rPr>
          <w:b/>
          <w:snapToGrid w:val="0"/>
          <w:spacing w:val="-3"/>
          <w:szCs w:val="24"/>
        </w:rPr>
        <w:t>.</w:t>
      </w:r>
      <w:r w:rsidRPr="00462F78">
        <w:rPr>
          <w:snapToGrid w:val="0"/>
          <w:spacing w:val="-3"/>
          <w:szCs w:val="24"/>
        </w:rPr>
        <w:tab/>
        <w:t xml:space="preserve">The foregoing "WHEREAS" clauses are hereby ratified and confirmed as being true and correct and are hereby made a specific part of this Ordinance. </w:t>
      </w:r>
    </w:p>
    <w:p w14:paraId="27D230B5" w14:textId="77777777" w:rsidR="002F514E" w:rsidRDefault="002F514E" w:rsidP="002F514E">
      <w:pPr>
        <w:tabs>
          <w:tab w:val="left" w:pos="0"/>
          <w:tab w:val="left" w:pos="720"/>
        </w:tabs>
        <w:suppressAutoHyphens/>
        <w:spacing w:line="480" w:lineRule="auto"/>
        <w:ind w:right="54"/>
        <w:jc w:val="both"/>
        <w:rPr>
          <w:snapToGrid w:val="0"/>
          <w:spacing w:val="-3"/>
          <w:szCs w:val="24"/>
        </w:rPr>
      </w:pPr>
      <w:r w:rsidRPr="00462F78">
        <w:rPr>
          <w:snapToGrid w:val="0"/>
          <w:spacing w:val="-3"/>
          <w:szCs w:val="24"/>
        </w:rPr>
        <w:tab/>
      </w:r>
      <w:r w:rsidRPr="00462F78">
        <w:rPr>
          <w:b/>
          <w:snapToGrid w:val="0"/>
          <w:spacing w:val="-3"/>
          <w:szCs w:val="24"/>
          <w:u w:val="single"/>
        </w:rPr>
        <w:t>Section 2.</w:t>
      </w:r>
      <w:r w:rsidR="003F2577">
        <w:rPr>
          <w:snapToGrid w:val="0"/>
          <w:spacing w:val="-3"/>
          <w:szCs w:val="24"/>
        </w:rPr>
        <w:tab/>
        <w:t>Chapter 21</w:t>
      </w:r>
      <w:r w:rsidRPr="00462F78">
        <w:rPr>
          <w:snapToGrid w:val="0"/>
          <w:spacing w:val="-3"/>
          <w:szCs w:val="24"/>
        </w:rPr>
        <w:t xml:space="preserve"> of the Town’s Code of Ordinances, entitled “</w:t>
      </w:r>
      <w:r w:rsidR="003F2577">
        <w:rPr>
          <w:snapToGrid w:val="0"/>
          <w:spacing w:val="-3"/>
          <w:szCs w:val="24"/>
        </w:rPr>
        <w:t>Signs and Advertising</w:t>
      </w:r>
      <w:r w:rsidRPr="00462F78">
        <w:rPr>
          <w:snapToGrid w:val="0"/>
          <w:spacing w:val="-3"/>
          <w:szCs w:val="24"/>
        </w:rPr>
        <w:t xml:space="preserve">,” is amended by </w:t>
      </w:r>
      <w:r w:rsidR="003F2577">
        <w:rPr>
          <w:snapToGrid w:val="0"/>
          <w:spacing w:val="-3"/>
          <w:szCs w:val="24"/>
        </w:rPr>
        <w:t>specifically amending Section 21-19 entitled “Prohibited Signs</w:t>
      </w:r>
      <w:r w:rsidRPr="00462F78">
        <w:rPr>
          <w:snapToGrid w:val="0"/>
          <w:spacing w:val="-3"/>
          <w:szCs w:val="24"/>
        </w:rPr>
        <w:t>,”</w:t>
      </w:r>
      <w:r w:rsidR="003F2577">
        <w:rPr>
          <w:snapToGrid w:val="0"/>
          <w:spacing w:val="-3"/>
          <w:szCs w:val="24"/>
        </w:rPr>
        <w:t xml:space="preserve"> under Article II entitled “Signs”, Division 1 entitled “Comprehensive Regulations and Requirements”</w:t>
      </w:r>
      <w:r w:rsidRPr="00462F78">
        <w:rPr>
          <w:snapToGrid w:val="0"/>
          <w:spacing w:val="-3"/>
          <w:szCs w:val="24"/>
        </w:rPr>
        <w:t xml:space="preserve"> as follows:</w:t>
      </w:r>
    </w:p>
    <w:p w14:paraId="45A34C5F" w14:textId="77777777" w:rsidR="003F2577" w:rsidRPr="00EE7F41" w:rsidRDefault="003F2577" w:rsidP="003F2577">
      <w:pPr>
        <w:pStyle w:val="Section"/>
        <w:rPr>
          <w:rFonts w:ascii="Times New Roman" w:hAnsi="Times New Roman" w:cs="Times New Roman"/>
          <w:szCs w:val="24"/>
        </w:rPr>
      </w:pPr>
      <w:r w:rsidRPr="00EE7F41">
        <w:rPr>
          <w:rFonts w:ascii="Times New Roman" w:hAnsi="Times New Roman" w:cs="Times New Roman"/>
          <w:szCs w:val="24"/>
        </w:rPr>
        <w:t>Sec. 21-19. Prohibited signs.</w:t>
      </w:r>
    </w:p>
    <w:p w14:paraId="24B5B054" w14:textId="77777777" w:rsidR="003F2577" w:rsidRPr="00EE7F41" w:rsidRDefault="003F2577" w:rsidP="003F2577">
      <w:pPr>
        <w:pStyle w:val="Paragraph1"/>
        <w:rPr>
          <w:rFonts w:ascii="Times New Roman" w:hAnsi="Times New Roman" w:cs="Times New Roman"/>
          <w:sz w:val="24"/>
        </w:rPr>
      </w:pPr>
      <w:r w:rsidRPr="00EE7F41">
        <w:rPr>
          <w:rFonts w:ascii="Times New Roman" w:hAnsi="Times New Roman" w:cs="Times New Roman"/>
          <w:sz w:val="24"/>
        </w:rPr>
        <w:t xml:space="preserve">The following are those signs which shall not be permitted within the municipal limits of the Town: </w:t>
      </w:r>
    </w:p>
    <w:p w14:paraId="693A5BDB"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(a)</w:t>
      </w:r>
      <w:r w:rsidRPr="00EE7F41">
        <w:rPr>
          <w:rFonts w:ascii="Times New Roman" w:hAnsi="Times New Roman" w:cs="Times New Roman"/>
          <w:sz w:val="24"/>
        </w:rPr>
        <w:tab/>
        <w:t xml:space="preserve">Animated signs; </w:t>
      </w:r>
    </w:p>
    <w:p w14:paraId="7EE2DC7D"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(b)</w:t>
      </w:r>
      <w:r w:rsidRPr="00EE7F41">
        <w:rPr>
          <w:rFonts w:ascii="Times New Roman" w:hAnsi="Times New Roman" w:cs="Times New Roman"/>
          <w:sz w:val="24"/>
        </w:rPr>
        <w:tab/>
        <w:t xml:space="preserve">Sidewalk or sandwich signs; </w:t>
      </w:r>
    </w:p>
    <w:p w14:paraId="603191E2"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(c)</w:t>
      </w:r>
      <w:r w:rsidRPr="00EE7F41">
        <w:rPr>
          <w:rFonts w:ascii="Times New Roman" w:hAnsi="Times New Roman" w:cs="Times New Roman"/>
          <w:sz w:val="24"/>
        </w:rPr>
        <w:tab/>
        <w:t xml:space="preserve">Snipe signs, with the exception of political signs; </w:t>
      </w:r>
    </w:p>
    <w:p w14:paraId="68B66949"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(d)</w:t>
      </w:r>
      <w:r w:rsidRPr="00EE7F41">
        <w:rPr>
          <w:rFonts w:ascii="Times New Roman" w:hAnsi="Times New Roman" w:cs="Times New Roman"/>
          <w:sz w:val="24"/>
        </w:rPr>
        <w:tab/>
        <w:t xml:space="preserve">Banner signs, flags or pennants when used for advertising purposes, except as provided in section 21-21; </w:t>
      </w:r>
    </w:p>
    <w:p w14:paraId="38F1FBB9"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(e)</w:t>
      </w:r>
      <w:r w:rsidRPr="00EE7F41">
        <w:rPr>
          <w:rFonts w:ascii="Times New Roman" w:hAnsi="Times New Roman" w:cs="Times New Roman"/>
          <w:sz w:val="24"/>
        </w:rPr>
        <w:tab/>
        <w:t xml:space="preserve">All signs that contain exposed lighting of any type or have the appearance of one (1) of the above types of light fixtures; </w:t>
      </w:r>
    </w:p>
    <w:p w14:paraId="3652B8C2"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(f)</w:t>
      </w:r>
      <w:r w:rsidRPr="00EE7F41">
        <w:rPr>
          <w:rFonts w:ascii="Times New Roman" w:hAnsi="Times New Roman" w:cs="Times New Roman"/>
          <w:sz w:val="24"/>
        </w:rPr>
        <w:tab/>
        <w:t xml:space="preserve">Permanent signs which are illuminated from outside the boundaries of the sign by visible lighting fixtures; </w:t>
      </w:r>
    </w:p>
    <w:p w14:paraId="1E86A812"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(g)</w:t>
      </w:r>
      <w:r w:rsidRPr="00EE7F41">
        <w:rPr>
          <w:rFonts w:ascii="Times New Roman" w:hAnsi="Times New Roman" w:cs="Times New Roman"/>
          <w:sz w:val="24"/>
        </w:rPr>
        <w:tab/>
        <w:t xml:space="preserve">Roof signs; </w:t>
      </w:r>
    </w:p>
    <w:p w14:paraId="2EEA79DB"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(h)</w:t>
      </w:r>
      <w:r w:rsidRPr="00EE7F41">
        <w:rPr>
          <w:rFonts w:ascii="Times New Roman" w:hAnsi="Times New Roman" w:cs="Times New Roman"/>
          <w:sz w:val="24"/>
        </w:rPr>
        <w:tab/>
        <w:t xml:space="preserve">Billboards; except as provided for in section 21-20(4); </w:t>
      </w:r>
    </w:p>
    <w:p w14:paraId="74518CB0"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(i)</w:t>
      </w:r>
      <w:r w:rsidRPr="00EE7F41">
        <w:rPr>
          <w:rFonts w:ascii="Times New Roman" w:hAnsi="Times New Roman" w:cs="Times New Roman"/>
          <w:sz w:val="24"/>
        </w:rPr>
        <w:tab/>
        <w:t xml:space="preserve">Advertising benches: people shelters or bus shelters; except by municipal contract; </w:t>
      </w:r>
    </w:p>
    <w:p w14:paraId="778F3CBC"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(j)</w:t>
      </w:r>
      <w:r w:rsidRPr="00EE7F41">
        <w:rPr>
          <w:rFonts w:ascii="Times New Roman" w:hAnsi="Times New Roman" w:cs="Times New Roman"/>
          <w:sz w:val="24"/>
        </w:rPr>
        <w:tab/>
        <w:t xml:space="preserve">Box or cabinet signs; except as allowed by this article; </w:t>
      </w:r>
    </w:p>
    <w:p w14:paraId="4D1A01CA"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(k)</w:t>
      </w:r>
      <w:r w:rsidRPr="00EE7F41">
        <w:rPr>
          <w:rFonts w:ascii="Times New Roman" w:hAnsi="Times New Roman" w:cs="Times New Roman"/>
          <w:sz w:val="24"/>
        </w:rPr>
        <w:tab/>
        <w:t xml:space="preserve">Vehicle or trailer signs used on a given location or site in addition to or in lieu of a temporary or permanent sign permitted by this article, unless required by governmental agencies; </w:t>
      </w:r>
    </w:p>
    <w:p w14:paraId="79C38835"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(l)</w:t>
      </w:r>
      <w:r w:rsidRPr="00EE7F41">
        <w:rPr>
          <w:rFonts w:ascii="Times New Roman" w:hAnsi="Times New Roman" w:cs="Times New Roman"/>
          <w:sz w:val="24"/>
        </w:rPr>
        <w:tab/>
        <w:t xml:space="preserve">Signs located on sides of buildings unless the structure is located on a corner plot or is the structure is located in excess of one hundred (100) feet from the side of the plot line; </w:t>
      </w:r>
    </w:p>
    <w:p w14:paraId="5D4D53AF" w14:textId="77777777" w:rsidR="003F2577" w:rsidRPr="003F2577" w:rsidRDefault="003F2577" w:rsidP="003F2577">
      <w:pPr>
        <w:pStyle w:val="List2"/>
        <w:rPr>
          <w:rFonts w:ascii="Times New Roman" w:hAnsi="Times New Roman" w:cs="Times New Roman"/>
          <w:sz w:val="24"/>
          <w:u w:val="single"/>
        </w:rPr>
      </w:pPr>
      <w:r w:rsidRPr="00EE7F41">
        <w:rPr>
          <w:rFonts w:ascii="Times New Roman" w:hAnsi="Times New Roman" w:cs="Times New Roman"/>
          <w:sz w:val="24"/>
        </w:rPr>
        <w:lastRenderedPageBreak/>
        <w:t>(m)</w:t>
      </w:r>
      <w:r w:rsidRPr="00EE7F41">
        <w:rPr>
          <w:rFonts w:ascii="Times New Roman" w:hAnsi="Times New Roman" w:cs="Times New Roman"/>
          <w:sz w:val="24"/>
        </w:rPr>
        <w:tab/>
        <w:t xml:space="preserve">Painted wall signs not conforming to section 21-23; </w:t>
      </w:r>
    </w:p>
    <w:p w14:paraId="7A905948"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(n)</w:t>
      </w:r>
      <w:r w:rsidRPr="00EE7F41">
        <w:rPr>
          <w:rFonts w:ascii="Times New Roman" w:hAnsi="Times New Roman" w:cs="Times New Roman"/>
          <w:sz w:val="24"/>
        </w:rPr>
        <w:tab/>
        <w:t xml:space="preserve">All abandoned signs, sign cabinets, poles, frames, structures and electrical fixtures; </w:t>
      </w:r>
    </w:p>
    <w:p w14:paraId="0EBE10E7" w14:textId="77777777" w:rsidR="003F2577" w:rsidRPr="002F262B" w:rsidRDefault="003F2577" w:rsidP="002F262B">
      <w:pPr>
        <w:pStyle w:val="List2"/>
        <w:rPr>
          <w:rFonts w:ascii="Times New Roman" w:hAnsi="Times New Roman" w:cs="Times New Roman"/>
          <w:sz w:val="24"/>
          <w:u w:val="single"/>
        </w:rPr>
      </w:pPr>
      <w:r w:rsidRPr="00EE7F41">
        <w:rPr>
          <w:rFonts w:ascii="Times New Roman" w:hAnsi="Times New Roman" w:cs="Times New Roman"/>
          <w:sz w:val="24"/>
        </w:rPr>
        <w:t>(o)</w:t>
      </w:r>
      <w:r w:rsidRPr="00EE7F41">
        <w:rPr>
          <w:rFonts w:ascii="Times New Roman" w:hAnsi="Times New Roman" w:cs="Times New Roman"/>
          <w:sz w:val="24"/>
        </w:rPr>
        <w:tab/>
        <w:t xml:space="preserve">Window signs, when illuminated; </w:t>
      </w:r>
      <w:r w:rsidR="002F262B">
        <w:rPr>
          <w:rFonts w:ascii="Times New Roman" w:hAnsi="Times New Roman" w:cs="Times New Roman"/>
          <w:sz w:val="24"/>
          <w:u w:val="single"/>
        </w:rPr>
        <w:t>except as permitted in Section 21-20(c)3</w:t>
      </w:r>
      <w:r w:rsidR="00F537D8">
        <w:rPr>
          <w:rFonts w:ascii="Times New Roman" w:hAnsi="Times New Roman" w:cs="Times New Roman"/>
          <w:sz w:val="24"/>
          <w:u w:val="single"/>
        </w:rPr>
        <w:t>;</w:t>
      </w:r>
    </w:p>
    <w:p w14:paraId="2C9B1734" w14:textId="77777777" w:rsidR="003F2577" w:rsidRPr="00EE7F41" w:rsidRDefault="003F2577" w:rsidP="003F2577">
      <w:pPr>
        <w:pStyle w:val="List2"/>
        <w:rPr>
          <w:rFonts w:ascii="Times New Roman" w:hAnsi="Times New Roman" w:cs="Times New Roman"/>
          <w:sz w:val="24"/>
        </w:rPr>
      </w:pPr>
      <w:r w:rsidRPr="00EE7F41">
        <w:rPr>
          <w:rFonts w:ascii="Times New Roman" w:hAnsi="Times New Roman" w:cs="Times New Roman"/>
          <w:sz w:val="24"/>
        </w:rPr>
        <w:t>(p)</w:t>
      </w:r>
      <w:r w:rsidRPr="00EE7F41">
        <w:rPr>
          <w:rFonts w:ascii="Times New Roman" w:hAnsi="Times New Roman" w:cs="Times New Roman"/>
          <w:sz w:val="24"/>
        </w:rPr>
        <w:tab/>
        <w:t xml:space="preserve">Tenant identification signs, except in the interior or shopping centers; </w:t>
      </w:r>
    </w:p>
    <w:p w14:paraId="54D602F3" w14:textId="77777777" w:rsidR="002F49CD" w:rsidRDefault="003F2577" w:rsidP="00BA4CFC">
      <w:pPr>
        <w:pStyle w:val="List2"/>
        <w:rPr>
          <w:rFonts w:ascii="Times New Roman" w:hAnsi="Times New Roman" w:cs="Times New Roman"/>
          <w:sz w:val="24"/>
        </w:rPr>
      </w:pPr>
      <w:r w:rsidRPr="00EE7F41">
        <w:rPr>
          <w:rFonts w:ascii="Times New Roman" w:hAnsi="Times New Roman" w:cs="Times New Roman"/>
          <w:sz w:val="24"/>
        </w:rPr>
        <w:t>(q)</w:t>
      </w:r>
      <w:r w:rsidRPr="00EE7F41">
        <w:rPr>
          <w:rFonts w:ascii="Times New Roman" w:hAnsi="Times New Roman" w:cs="Times New Roman"/>
          <w:sz w:val="24"/>
        </w:rPr>
        <w:tab/>
        <w:t xml:space="preserve">Exposed neon tubes or bare bulb signs placed in geometric forms to outline structures, roofs, windows or doors in such a manner as to attract attention, except as permitted in section 21-20(7). </w:t>
      </w:r>
    </w:p>
    <w:p w14:paraId="313C150C" w14:textId="77777777" w:rsidR="00BA4CFC" w:rsidRPr="00EE7F41" w:rsidRDefault="00BA4CFC" w:rsidP="00BA4CFC">
      <w:pPr>
        <w:pStyle w:val="List2"/>
        <w:ind w:left="0" w:firstLine="0"/>
        <w:rPr>
          <w:rFonts w:ascii="Times New Roman" w:hAnsi="Times New Roman" w:cs="Times New Roman"/>
          <w:sz w:val="24"/>
        </w:rPr>
      </w:pPr>
    </w:p>
    <w:p w14:paraId="69002EFF" w14:textId="77777777" w:rsidR="002F49CD" w:rsidRDefault="002F49CD" w:rsidP="002F49CD">
      <w:pPr>
        <w:tabs>
          <w:tab w:val="left" w:pos="0"/>
          <w:tab w:val="left" w:pos="720"/>
        </w:tabs>
        <w:suppressAutoHyphens/>
        <w:spacing w:line="480" w:lineRule="auto"/>
        <w:ind w:right="54"/>
        <w:jc w:val="both"/>
        <w:rPr>
          <w:snapToGrid w:val="0"/>
          <w:spacing w:val="-3"/>
          <w:szCs w:val="24"/>
        </w:rPr>
      </w:pPr>
      <w:r>
        <w:rPr>
          <w:snapToGrid w:val="0"/>
          <w:spacing w:val="-3"/>
          <w:szCs w:val="24"/>
        </w:rPr>
        <w:tab/>
      </w:r>
      <w:r>
        <w:rPr>
          <w:b/>
          <w:snapToGrid w:val="0"/>
          <w:spacing w:val="-3"/>
          <w:szCs w:val="24"/>
          <w:u w:val="single"/>
        </w:rPr>
        <w:t>Section 3</w:t>
      </w:r>
      <w:r w:rsidRPr="00462F78">
        <w:rPr>
          <w:b/>
          <w:snapToGrid w:val="0"/>
          <w:spacing w:val="-3"/>
          <w:szCs w:val="24"/>
          <w:u w:val="single"/>
        </w:rPr>
        <w:t>.</w:t>
      </w:r>
      <w:r>
        <w:rPr>
          <w:snapToGrid w:val="0"/>
          <w:spacing w:val="-3"/>
          <w:szCs w:val="24"/>
        </w:rPr>
        <w:tab/>
        <w:t>Chapter 21</w:t>
      </w:r>
      <w:r w:rsidRPr="00462F78">
        <w:rPr>
          <w:snapToGrid w:val="0"/>
          <w:spacing w:val="-3"/>
          <w:szCs w:val="24"/>
        </w:rPr>
        <w:t xml:space="preserve"> of the Town’s Code of Ordinances, entitled “</w:t>
      </w:r>
      <w:r>
        <w:rPr>
          <w:snapToGrid w:val="0"/>
          <w:spacing w:val="-3"/>
          <w:szCs w:val="24"/>
        </w:rPr>
        <w:t>Signs and Advertising</w:t>
      </w:r>
      <w:r w:rsidRPr="00462F78">
        <w:rPr>
          <w:snapToGrid w:val="0"/>
          <w:spacing w:val="-3"/>
          <w:szCs w:val="24"/>
        </w:rPr>
        <w:t xml:space="preserve">,” is amended by </w:t>
      </w:r>
      <w:r>
        <w:rPr>
          <w:snapToGrid w:val="0"/>
          <w:spacing w:val="-3"/>
          <w:szCs w:val="24"/>
        </w:rPr>
        <w:t>specifically amending Section 21-20 entitled “Permanent Signs</w:t>
      </w:r>
      <w:r w:rsidRPr="00462F78">
        <w:rPr>
          <w:snapToGrid w:val="0"/>
          <w:spacing w:val="-3"/>
          <w:szCs w:val="24"/>
        </w:rPr>
        <w:t>,”</w:t>
      </w:r>
      <w:r>
        <w:rPr>
          <w:snapToGrid w:val="0"/>
          <w:spacing w:val="-3"/>
          <w:szCs w:val="24"/>
        </w:rPr>
        <w:t xml:space="preserve"> under Article II entitled “Signs”, Division 1 entitled “Comprehensive Regulations and Requirements”</w:t>
      </w:r>
      <w:r w:rsidRPr="00462F78">
        <w:rPr>
          <w:snapToGrid w:val="0"/>
          <w:spacing w:val="-3"/>
          <w:szCs w:val="24"/>
        </w:rPr>
        <w:t xml:space="preserve"> as follows:</w:t>
      </w:r>
    </w:p>
    <w:p w14:paraId="4717CAF9" w14:textId="77777777" w:rsidR="006A2320" w:rsidRDefault="006A2320" w:rsidP="004B3C53">
      <w:pPr>
        <w:pStyle w:val="Section"/>
        <w:ind w:left="0" w:firstLine="0"/>
        <w:rPr>
          <w:rFonts w:ascii="Times New Roman" w:hAnsi="Times New Roman" w:cs="Times New Roman"/>
          <w:szCs w:val="24"/>
        </w:rPr>
      </w:pPr>
      <w:r w:rsidRPr="00EE7F41">
        <w:rPr>
          <w:rFonts w:ascii="Times New Roman" w:hAnsi="Times New Roman" w:cs="Times New Roman"/>
          <w:szCs w:val="24"/>
        </w:rPr>
        <w:t>Sec. 21-20. Permanent signs.</w:t>
      </w:r>
    </w:p>
    <w:p w14:paraId="76D2803B" w14:textId="77777777" w:rsidR="00C70F8E" w:rsidRDefault="00C70F8E" w:rsidP="00C70F8E">
      <w:r>
        <w:tab/>
        <w:t>…</w:t>
      </w:r>
    </w:p>
    <w:p w14:paraId="048E461B" w14:textId="77777777" w:rsidR="00C70F8E" w:rsidRPr="00C70F8E" w:rsidRDefault="00C70F8E" w:rsidP="00C70F8E"/>
    <w:p w14:paraId="61243839" w14:textId="77777777" w:rsidR="00B7190C" w:rsidRDefault="00B7190C" w:rsidP="00B7190C">
      <w:r>
        <w:tab/>
        <w:t xml:space="preserve">(c) All nonresidential uses: </w:t>
      </w:r>
    </w:p>
    <w:p w14:paraId="458DC84F" w14:textId="77777777" w:rsidR="00C70F8E" w:rsidRDefault="00C70F8E" w:rsidP="00B7190C">
      <w:r>
        <w:tab/>
      </w:r>
    </w:p>
    <w:p w14:paraId="6B4A643A" w14:textId="77777777" w:rsidR="00C70F8E" w:rsidRDefault="00C70F8E" w:rsidP="00B7190C">
      <w:r>
        <w:tab/>
        <w:t>…</w:t>
      </w:r>
    </w:p>
    <w:p w14:paraId="1FF3E3A2" w14:textId="77777777" w:rsidR="00B7190C" w:rsidRPr="00B7190C" w:rsidRDefault="00B7190C" w:rsidP="00B7190C"/>
    <w:p w14:paraId="6A707A51" w14:textId="77777777" w:rsidR="00B7190C" w:rsidRDefault="006A2320" w:rsidP="00B7190C">
      <w:pPr>
        <w:pStyle w:val="List3"/>
        <w:ind w:firstLine="0"/>
        <w:rPr>
          <w:u w:val="single"/>
        </w:rPr>
      </w:pPr>
      <w:r w:rsidRPr="00EE7F41">
        <w:t>3</w:t>
      </w:r>
      <w:r w:rsidR="00B7190C">
        <w:t xml:space="preserve">.   </w:t>
      </w:r>
      <w:r w:rsidR="004B3C53">
        <w:rPr>
          <w:u w:val="single"/>
        </w:rPr>
        <w:t>Windows and Doors Signs</w:t>
      </w:r>
    </w:p>
    <w:p w14:paraId="781165AA" w14:textId="77777777" w:rsidR="00B7190C" w:rsidRDefault="00B7190C" w:rsidP="00B7190C">
      <w:pPr>
        <w:pStyle w:val="List3"/>
        <w:ind w:firstLine="0"/>
        <w:rPr>
          <w:u w:val="single"/>
        </w:rPr>
      </w:pPr>
    </w:p>
    <w:p w14:paraId="4E762EB5" w14:textId="77777777" w:rsidR="00B7190C" w:rsidRDefault="00B7190C" w:rsidP="00B7190C">
      <w:pPr>
        <w:pStyle w:val="List3"/>
        <w:ind w:left="2160" w:hanging="720"/>
      </w:pPr>
      <w:r>
        <w:rPr>
          <w:u w:val="single"/>
        </w:rPr>
        <w:t>a.</w:t>
      </w:r>
      <w:r>
        <w:rPr>
          <w:u w:val="single"/>
        </w:rPr>
        <w:tab/>
      </w:r>
      <w:r w:rsidRPr="00EE7F41">
        <w:t xml:space="preserve">Hours-of-business sign shall be permitted on a door or adjacent window with letters not in excess of two (2) inches in height and total area not in excess of two (2) square feet. </w:t>
      </w:r>
    </w:p>
    <w:p w14:paraId="26EAAAA6" w14:textId="77777777" w:rsidR="00B7190C" w:rsidRDefault="00B7190C" w:rsidP="00B7190C">
      <w:pPr>
        <w:pStyle w:val="List3"/>
        <w:ind w:firstLine="0"/>
      </w:pPr>
    </w:p>
    <w:p w14:paraId="13A1746E" w14:textId="77777777" w:rsidR="00B7190C" w:rsidRPr="00B7190C" w:rsidRDefault="00B7190C" w:rsidP="00B7190C">
      <w:pPr>
        <w:pStyle w:val="List3"/>
        <w:ind w:left="2160" w:hanging="720"/>
        <w:rPr>
          <w:u w:val="single"/>
        </w:rPr>
      </w:pPr>
      <w:r>
        <w:rPr>
          <w:u w:val="single"/>
        </w:rPr>
        <w:t>b.</w:t>
      </w:r>
      <w:r>
        <w:rPr>
          <w:u w:val="single"/>
        </w:rPr>
        <w:tab/>
      </w:r>
      <w:r w:rsidR="00524805">
        <w:rPr>
          <w:u w:val="single"/>
        </w:rPr>
        <w:t>An illuminated and non-animated</w:t>
      </w:r>
      <w:r>
        <w:rPr>
          <w:u w:val="single"/>
        </w:rPr>
        <w:t xml:space="preserve"> sign</w:t>
      </w:r>
      <w:r w:rsidR="00726DA1">
        <w:rPr>
          <w:u w:val="single"/>
        </w:rPr>
        <w:t xml:space="preserve"> not exceeding two (2) square feet</w:t>
      </w:r>
      <w:r>
        <w:rPr>
          <w:u w:val="single"/>
        </w:rPr>
        <w:t xml:space="preserve"> shall be </w:t>
      </w:r>
      <w:r w:rsidR="00524805">
        <w:rPr>
          <w:u w:val="single"/>
        </w:rPr>
        <w:t>permitted on</w:t>
      </w:r>
      <w:r>
        <w:rPr>
          <w:u w:val="single"/>
        </w:rPr>
        <w:t xml:space="preserve"> a door or adjacent window. </w:t>
      </w:r>
    </w:p>
    <w:p w14:paraId="33FC566F" w14:textId="77777777" w:rsidR="00B7190C" w:rsidRPr="00EE7F41" w:rsidRDefault="00B7190C" w:rsidP="00B7190C">
      <w:pPr>
        <w:pStyle w:val="List3"/>
        <w:ind w:firstLine="0"/>
      </w:pPr>
    </w:p>
    <w:p w14:paraId="728CBC2F" w14:textId="77777777" w:rsidR="002F514E" w:rsidRPr="00B32746" w:rsidRDefault="002F514E" w:rsidP="00B7190C">
      <w:pPr>
        <w:tabs>
          <w:tab w:val="left" w:pos="0"/>
        </w:tabs>
        <w:suppressAutoHyphens/>
        <w:ind w:right="58"/>
        <w:jc w:val="both"/>
        <w:rPr>
          <w:snapToGrid w:val="0"/>
          <w:szCs w:val="24"/>
        </w:rPr>
      </w:pPr>
    </w:p>
    <w:p w14:paraId="1C1C4B71" w14:textId="77777777" w:rsidR="002F514E" w:rsidRPr="003A0379" w:rsidRDefault="002F514E" w:rsidP="002F514E">
      <w:pPr>
        <w:tabs>
          <w:tab w:val="left" w:pos="0"/>
          <w:tab w:val="left" w:pos="720"/>
        </w:tabs>
        <w:suppressAutoHyphens/>
        <w:spacing w:line="480" w:lineRule="auto"/>
        <w:ind w:right="54"/>
        <w:jc w:val="both"/>
        <w:rPr>
          <w:snapToGrid w:val="0"/>
          <w:szCs w:val="24"/>
        </w:rPr>
      </w:pPr>
      <w:r w:rsidRPr="003A0379">
        <w:rPr>
          <w:b/>
          <w:snapToGrid w:val="0"/>
          <w:szCs w:val="24"/>
        </w:rPr>
        <w:tab/>
      </w:r>
      <w:r w:rsidRPr="003A0379">
        <w:rPr>
          <w:b/>
          <w:snapToGrid w:val="0"/>
          <w:szCs w:val="24"/>
          <w:u w:val="single"/>
        </w:rPr>
        <w:t>Section 4.</w:t>
      </w:r>
      <w:r w:rsidRPr="003A0379">
        <w:rPr>
          <w:snapToGrid w:val="0"/>
          <w:szCs w:val="24"/>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3A0379">
        <w:rPr>
          <w:snapToGrid w:val="0"/>
          <w:szCs w:val="24"/>
        </w:rPr>
        <w:noBreakHyphen/>
        <w:t>lettered and the word "Ordinance" may be changed to "Section", "Article" or such other word or phrase in order to accomplish such intention.</w:t>
      </w:r>
    </w:p>
    <w:p w14:paraId="0486E4FA" w14:textId="77777777" w:rsidR="002F514E" w:rsidRPr="003A0379" w:rsidRDefault="002F514E" w:rsidP="002F514E">
      <w:pPr>
        <w:tabs>
          <w:tab w:val="left" w:pos="0"/>
          <w:tab w:val="left" w:pos="720"/>
        </w:tabs>
        <w:suppressAutoHyphens/>
        <w:spacing w:line="480" w:lineRule="auto"/>
        <w:ind w:right="54"/>
        <w:jc w:val="both"/>
        <w:rPr>
          <w:snapToGrid w:val="0"/>
          <w:szCs w:val="24"/>
        </w:rPr>
      </w:pPr>
      <w:r w:rsidRPr="003A0379">
        <w:rPr>
          <w:b/>
          <w:snapToGrid w:val="0"/>
          <w:szCs w:val="24"/>
        </w:rPr>
        <w:lastRenderedPageBreak/>
        <w:tab/>
      </w:r>
      <w:r w:rsidRPr="003A0379">
        <w:rPr>
          <w:b/>
          <w:snapToGrid w:val="0"/>
          <w:szCs w:val="24"/>
          <w:u w:val="single"/>
        </w:rPr>
        <w:t>Section 5.</w:t>
      </w:r>
      <w:r w:rsidRPr="003A0379">
        <w:rPr>
          <w:snapToGrid w:val="0"/>
          <w:szCs w:val="24"/>
        </w:rPr>
        <w:tab/>
        <w:t>All Ordinances or parts of Ordinances, Resolutions or parts of Resolutions in conflict herewith be and the same are hereby repealed to the extent of such conflict.</w:t>
      </w:r>
    </w:p>
    <w:p w14:paraId="460B03C4" w14:textId="77777777" w:rsidR="002F514E" w:rsidRPr="003A0379" w:rsidRDefault="002F514E" w:rsidP="002F514E">
      <w:pPr>
        <w:tabs>
          <w:tab w:val="left" w:pos="0"/>
          <w:tab w:val="left" w:pos="720"/>
        </w:tabs>
        <w:suppressAutoHyphens/>
        <w:spacing w:line="480" w:lineRule="auto"/>
        <w:ind w:right="54"/>
        <w:jc w:val="both"/>
        <w:rPr>
          <w:snapToGrid w:val="0"/>
          <w:szCs w:val="24"/>
        </w:rPr>
      </w:pPr>
      <w:r w:rsidRPr="003A0379">
        <w:rPr>
          <w:b/>
          <w:snapToGrid w:val="0"/>
          <w:szCs w:val="24"/>
        </w:rPr>
        <w:tab/>
      </w:r>
      <w:r w:rsidRPr="003A0379">
        <w:rPr>
          <w:b/>
          <w:snapToGrid w:val="0"/>
          <w:szCs w:val="24"/>
          <w:u w:val="single"/>
        </w:rPr>
        <w:t>Section 6.</w:t>
      </w:r>
      <w:r w:rsidRPr="003A0379">
        <w:rPr>
          <w:snapToGrid w:val="0"/>
          <w:szCs w:val="24"/>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2F9C51D7" w14:textId="77777777" w:rsidR="00C70F8E" w:rsidRDefault="002F514E" w:rsidP="00C70F8E">
      <w:pPr>
        <w:tabs>
          <w:tab w:val="left" w:pos="0"/>
          <w:tab w:val="left" w:pos="720"/>
        </w:tabs>
        <w:suppressAutoHyphens/>
        <w:spacing w:line="480" w:lineRule="auto"/>
        <w:ind w:right="54"/>
        <w:jc w:val="both"/>
        <w:rPr>
          <w:snapToGrid w:val="0"/>
          <w:szCs w:val="24"/>
        </w:rPr>
      </w:pPr>
      <w:r w:rsidRPr="003A0379">
        <w:rPr>
          <w:b/>
          <w:snapToGrid w:val="0"/>
          <w:szCs w:val="24"/>
        </w:rPr>
        <w:tab/>
      </w:r>
      <w:r w:rsidRPr="003A0379">
        <w:rPr>
          <w:b/>
          <w:snapToGrid w:val="0"/>
          <w:szCs w:val="24"/>
          <w:u w:val="single"/>
        </w:rPr>
        <w:t>Section 7.</w:t>
      </w:r>
      <w:r w:rsidRPr="003A0379">
        <w:rPr>
          <w:snapToGrid w:val="0"/>
          <w:szCs w:val="24"/>
        </w:rPr>
        <w:tab/>
        <w:t xml:space="preserve">This Ordinance shall become effective upon passage and adoption.  </w:t>
      </w:r>
    </w:p>
    <w:p w14:paraId="1AFC8491" w14:textId="77777777" w:rsidR="00C70F8E" w:rsidRDefault="00C70F8E" w:rsidP="00C70F8E">
      <w:pPr>
        <w:tabs>
          <w:tab w:val="left" w:pos="0"/>
          <w:tab w:val="left" w:pos="720"/>
        </w:tabs>
        <w:suppressAutoHyphens/>
        <w:spacing w:line="480" w:lineRule="auto"/>
        <w:ind w:right="54"/>
        <w:jc w:val="center"/>
        <w:rPr>
          <w:snapToGrid w:val="0"/>
        </w:rPr>
      </w:pPr>
      <w:r>
        <w:rPr>
          <w:snapToGrid w:val="0"/>
        </w:rPr>
        <w:t>THE REST OF THIS PAGE HAS BEEN INTENTIONALLY LEFT BLANK.</w:t>
      </w:r>
    </w:p>
    <w:p w14:paraId="647671E2" w14:textId="77777777" w:rsidR="00C70F8E" w:rsidRDefault="00C70F8E">
      <w:pPr>
        <w:spacing w:after="160" w:line="259" w:lineRule="auto"/>
        <w:rPr>
          <w:snapToGrid w:val="0"/>
          <w:szCs w:val="24"/>
        </w:rPr>
      </w:pPr>
      <w:r>
        <w:rPr>
          <w:snapToGrid w:val="0"/>
          <w:szCs w:val="24"/>
        </w:rPr>
        <w:br w:type="page"/>
      </w:r>
    </w:p>
    <w:p w14:paraId="2EFBE8AF" w14:textId="77777777" w:rsidR="002F514E" w:rsidRPr="003A0379" w:rsidRDefault="002F514E" w:rsidP="002F514E">
      <w:pPr>
        <w:tabs>
          <w:tab w:val="left" w:pos="0"/>
          <w:tab w:val="left" w:pos="720"/>
        </w:tabs>
        <w:suppressAutoHyphens/>
        <w:spacing w:line="480" w:lineRule="auto"/>
        <w:ind w:right="54"/>
        <w:jc w:val="both"/>
        <w:rPr>
          <w:snapToGrid w:val="0"/>
          <w:szCs w:val="24"/>
        </w:rPr>
      </w:pPr>
    </w:p>
    <w:p w14:paraId="111A458A" w14:textId="77777777" w:rsidR="00BA4CFC" w:rsidRDefault="00BA4CFC" w:rsidP="00BA4CFC">
      <w:pPr>
        <w:rPr>
          <w:b/>
          <w:bCs/>
          <w:szCs w:val="24"/>
        </w:rPr>
      </w:pPr>
    </w:p>
    <w:p w14:paraId="37EA68F2" w14:textId="7B0BBD74" w:rsidR="002F514E" w:rsidRPr="00BA4CFC" w:rsidRDefault="002F514E" w:rsidP="00C70F8E">
      <w:pPr>
        <w:jc w:val="both"/>
        <w:rPr>
          <w:snapToGrid w:val="0"/>
          <w:szCs w:val="24"/>
        </w:rPr>
      </w:pPr>
      <w:r w:rsidRPr="003A0379">
        <w:rPr>
          <w:b/>
          <w:bCs/>
          <w:szCs w:val="24"/>
        </w:rPr>
        <w:t xml:space="preserve">PASSED AND ADOPTED BY THE TOWN COMMISSION OF THE TOWN OF PEMBROKE PARK, FLORIDA, ON THE FIRST READING, THIS </w:t>
      </w:r>
      <w:r w:rsidR="000D58E6">
        <w:rPr>
          <w:b/>
          <w:bCs/>
          <w:szCs w:val="24"/>
        </w:rPr>
        <w:t>13th</w:t>
      </w:r>
      <w:r w:rsidRPr="003A0379">
        <w:rPr>
          <w:b/>
          <w:bCs/>
          <w:szCs w:val="24"/>
        </w:rPr>
        <w:t xml:space="preserve"> DAY OF </w:t>
      </w:r>
      <w:r w:rsidR="000D58E6">
        <w:rPr>
          <w:b/>
          <w:bCs/>
          <w:szCs w:val="24"/>
        </w:rPr>
        <w:t>SEPTEMBER</w:t>
      </w:r>
      <w:r w:rsidRPr="003A0379">
        <w:rPr>
          <w:b/>
          <w:bCs/>
          <w:szCs w:val="24"/>
        </w:rPr>
        <w:t>, 2023.</w:t>
      </w:r>
    </w:p>
    <w:p w14:paraId="36C8CD07" w14:textId="77777777" w:rsidR="002F514E" w:rsidRPr="003A0379" w:rsidRDefault="002F514E" w:rsidP="002F514E">
      <w:pPr>
        <w:suppressLineNumbers/>
        <w:tabs>
          <w:tab w:val="left" w:pos="-720"/>
        </w:tabs>
        <w:suppressAutoHyphens/>
        <w:jc w:val="both"/>
        <w:rPr>
          <w:b/>
          <w:bCs/>
          <w:szCs w:val="24"/>
        </w:rPr>
      </w:pPr>
    </w:p>
    <w:p w14:paraId="506E5976" w14:textId="77777777" w:rsidR="002F514E" w:rsidRPr="003A0379" w:rsidRDefault="002F514E" w:rsidP="002F514E">
      <w:pPr>
        <w:suppressLineNumbers/>
        <w:tabs>
          <w:tab w:val="left" w:pos="-720"/>
        </w:tabs>
        <w:suppressAutoHyphens/>
        <w:jc w:val="both"/>
        <w:rPr>
          <w:b/>
          <w:bCs/>
          <w:szCs w:val="24"/>
        </w:rPr>
      </w:pPr>
      <w:r w:rsidRPr="003A0379">
        <w:rPr>
          <w:b/>
          <w:bCs/>
          <w:szCs w:val="24"/>
        </w:rPr>
        <w:t>PASSED ADOPTED BY THE TOWN COMMISSION OF THE TOWN OF PEMBROKE PARK, FLORIDA, ON THE SECOND AND FINAL READING, THIS ___ DAY OF __________________, 2023.</w:t>
      </w:r>
    </w:p>
    <w:p w14:paraId="346AEE7E" w14:textId="77777777" w:rsidR="002F514E" w:rsidRPr="00504E37" w:rsidRDefault="002F514E" w:rsidP="002F514E">
      <w:pPr>
        <w:suppressLineNumbers/>
        <w:tabs>
          <w:tab w:val="left" w:pos="-720"/>
        </w:tabs>
        <w:suppressAutoHyphens/>
        <w:jc w:val="both"/>
        <w:rPr>
          <w:szCs w:val="24"/>
        </w:rPr>
      </w:pPr>
    </w:p>
    <w:p w14:paraId="054C1D76" w14:textId="77777777" w:rsidR="002F514E" w:rsidRDefault="002F514E" w:rsidP="002F514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462F78">
        <w:rPr>
          <w:snapToGrid w:val="0"/>
          <w:szCs w:val="24"/>
        </w:rPr>
        <w:t>ATTEST:</w:t>
      </w:r>
    </w:p>
    <w:p w14:paraId="627BFB5B" w14:textId="77777777" w:rsidR="000D58E6" w:rsidRPr="00B32746" w:rsidRDefault="000D58E6" w:rsidP="002F514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p>
    <w:p w14:paraId="5412E87F" w14:textId="77777777" w:rsidR="002F514E" w:rsidRPr="00504E37" w:rsidRDefault="002F514E" w:rsidP="002F514E">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t>_______________________________</w:t>
      </w:r>
    </w:p>
    <w:p w14:paraId="746E258D" w14:textId="037303BF" w:rsidR="002F514E" w:rsidRDefault="002F514E" w:rsidP="002F514E">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t>ASHIRA MOHAMMED</w:t>
      </w:r>
    </w:p>
    <w:p w14:paraId="742F33FE" w14:textId="2815AAD4" w:rsidR="000D58E6" w:rsidRPr="00116F36" w:rsidRDefault="000D58E6" w:rsidP="002F514E">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Mayor</w:t>
      </w:r>
    </w:p>
    <w:p w14:paraId="40A3951F" w14:textId="77777777" w:rsidR="002F514E" w:rsidRPr="003A0379" w:rsidRDefault="002F514E" w:rsidP="002F514E">
      <w:pPr>
        <w:spacing w:line="221" w:lineRule="auto"/>
        <w:jc w:val="both"/>
        <w:rPr>
          <w:szCs w:val="24"/>
        </w:rPr>
      </w:pP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p>
    <w:p w14:paraId="5E9CACB0" w14:textId="77777777" w:rsidR="002F514E" w:rsidRPr="003A0379" w:rsidRDefault="002F514E" w:rsidP="002F514E">
      <w:pPr>
        <w:spacing w:line="221" w:lineRule="auto"/>
        <w:jc w:val="both"/>
        <w:rPr>
          <w:szCs w:val="24"/>
        </w:rPr>
      </w:pPr>
      <w:r w:rsidRPr="003A0379">
        <w:rPr>
          <w:szCs w:val="24"/>
          <w:u w:val="single"/>
        </w:rPr>
        <w:t xml:space="preserve">                                                                   </w:t>
      </w:r>
      <w:r w:rsidRPr="003A0379">
        <w:rPr>
          <w:szCs w:val="24"/>
        </w:rPr>
        <w:tab/>
      </w:r>
    </w:p>
    <w:p w14:paraId="3B99C164" w14:textId="77777777" w:rsidR="002F514E" w:rsidRPr="00504E37" w:rsidRDefault="002F514E" w:rsidP="002F514E">
      <w:pPr>
        <w:spacing w:line="221" w:lineRule="auto"/>
        <w:jc w:val="both"/>
        <w:rPr>
          <w:szCs w:val="24"/>
          <w:u w:val="single"/>
        </w:rPr>
      </w:pPr>
      <w:r w:rsidRPr="003A0379">
        <w:rPr>
          <w:szCs w:val="24"/>
        </w:rPr>
        <w:t>MARLEN D. MARTELL</w:t>
      </w:r>
      <w:r w:rsidRPr="003A0379">
        <w:rPr>
          <w:szCs w:val="24"/>
        </w:rPr>
        <w:tab/>
      </w:r>
      <w:r w:rsidRPr="003A0379">
        <w:rPr>
          <w:szCs w:val="24"/>
        </w:rPr>
        <w:tab/>
      </w:r>
      <w:r w:rsidRPr="003A0379">
        <w:rPr>
          <w:szCs w:val="24"/>
        </w:rPr>
        <w:tab/>
      </w:r>
      <w:r w:rsidRPr="003A0379">
        <w:rPr>
          <w:szCs w:val="24"/>
        </w:rPr>
        <w:tab/>
      </w:r>
    </w:p>
    <w:p w14:paraId="149CF0EC" w14:textId="77777777" w:rsidR="002F514E" w:rsidRPr="00B32746" w:rsidRDefault="002F514E" w:rsidP="002F514E">
      <w:pPr>
        <w:tabs>
          <w:tab w:val="left" w:pos="720"/>
          <w:tab w:val="left" w:pos="1440"/>
          <w:tab w:val="left" w:pos="2160"/>
        </w:tabs>
        <w:spacing w:line="221" w:lineRule="auto"/>
        <w:ind w:left="2160" w:hanging="2160"/>
        <w:jc w:val="both"/>
        <w:rPr>
          <w:szCs w:val="24"/>
        </w:rPr>
      </w:pPr>
      <w:r w:rsidRPr="00504E37">
        <w:rPr>
          <w:szCs w:val="24"/>
        </w:rPr>
        <w:t>Town Clerk</w:t>
      </w:r>
      <w:r w:rsidRPr="00504E37">
        <w:rPr>
          <w:szCs w:val="24"/>
        </w:rPr>
        <w:tab/>
      </w:r>
      <w:r w:rsidRPr="00504E37">
        <w:rPr>
          <w:szCs w:val="24"/>
        </w:rPr>
        <w:fldChar w:fldCharType="begin"/>
      </w:r>
      <w:r w:rsidRPr="00504E37">
        <w:rPr>
          <w:szCs w:val="24"/>
        </w:rPr>
        <w:instrText>FILENAME</w:instrText>
      </w:r>
      <w:r w:rsidRPr="00504E37">
        <w:rPr>
          <w:szCs w:val="24"/>
        </w:rPr>
        <w:fldChar w:fldCharType="end"/>
      </w:r>
      <w:r w:rsidRPr="00462F78">
        <w:rPr>
          <w:szCs w:val="24"/>
        </w:rPr>
        <w:t xml:space="preserve"> </w:t>
      </w:r>
    </w:p>
    <w:p w14:paraId="63D34E2C" w14:textId="77777777" w:rsidR="002F514E" w:rsidRPr="00504E37" w:rsidRDefault="002F514E" w:rsidP="002F514E">
      <w:pPr>
        <w:tabs>
          <w:tab w:val="right" w:pos="9360"/>
        </w:tabs>
        <w:jc w:val="both"/>
        <w:rPr>
          <w:szCs w:val="24"/>
        </w:rPr>
      </w:pPr>
    </w:p>
    <w:p w14:paraId="3C6ACFEB" w14:textId="77777777" w:rsidR="002F514E" w:rsidRPr="00116F36" w:rsidRDefault="002F514E" w:rsidP="002F514E">
      <w:pPr>
        <w:tabs>
          <w:tab w:val="right" w:pos="9360"/>
        </w:tabs>
        <w:jc w:val="both"/>
        <w:rPr>
          <w:szCs w:val="24"/>
        </w:rPr>
      </w:pPr>
      <w:r w:rsidRPr="00820797">
        <w:rPr>
          <w:szCs w:val="24"/>
        </w:rPr>
        <w:t>Approved as to form and legal sufficiency:</w:t>
      </w:r>
    </w:p>
    <w:p w14:paraId="68B72D5B" w14:textId="77777777" w:rsidR="002F514E" w:rsidRPr="003A0379" w:rsidRDefault="002F514E" w:rsidP="002F514E">
      <w:pPr>
        <w:tabs>
          <w:tab w:val="right" w:pos="9360"/>
        </w:tabs>
        <w:jc w:val="both"/>
        <w:rPr>
          <w:szCs w:val="24"/>
        </w:rPr>
      </w:pPr>
    </w:p>
    <w:p w14:paraId="5653E4BB" w14:textId="77777777" w:rsidR="002F514E" w:rsidRPr="003A0379" w:rsidRDefault="002F514E" w:rsidP="002F514E">
      <w:pPr>
        <w:tabs>
          <w:tab w:val="right" w:pos="9360"/>
        </w:tabs>
        <w:jc w:val="both"/>
        <w:rPr>
          <w:szCs w:val="24"/>
        </w:rPr>
      </w:pPr>
    </w:p>
    <w:p w14:paraId="6B7AD09E" w14:textId="77777777" w:rsidR="002F514E" w:rsidRPr="003A0379" w:rsidRDefault="002F514E" w:rsidP="002F514E">
      <w:pPr>
        <w:rPr>
          <w:szCs w:val="24"/>
        </w:rPr>
      </w:pPr>
      <w:r w:rsidRPr="003A0379">
        <w:rPr>
          <w:szCs w:val="24"/>
        </w:rPr>
        <w:t>__________________________________</w:t>
      </w:r>
    </w:p>
    <w:p w14:paraId="61A232CF" w14:textId="5CC0F026" w:rsidR="002F514E" w:rsidRPr="003A0379" w:rsidRDefault="000D58E6" w:rsidP="002F514E">
      <w:pPr>
        <w:tabs>
          <w:tab w:val="right" w:pos="9360"/>
        </w:tabs>
        <w:jc w:val="both"/>
        <w:rPr>
          <w:szCs w:val="24"/>
        </w:rPr>
      </w:pPr>
      <w:r w:rsidRPr="003A0379">
        <w:rPr>
          <w:szCs w:val="24"/>
        </w:rPr>
        <w:t>JACOB G. HOROWITZ</w:t>
      </w:r>
    </w:p>
    <w:p w14:paraId="26842151" w14:textId="77777777" w:rsidR="002F514E" w:rsidRPr="003A0379" w:rsidRDefault="002F514E" w:rsidP="002F514E">
      <w:pPr>
        <w:tabs>
          <w:tab w:val="right" w:pos="9360"/>
        </w:tabs>
        <w:jc w:val="both"/>
        <w:rPr>
          <w:szCs w:val="24"/>
        </w:rPr>
      </w:pPr>
      <w:r w:rsidRPr="003A0379">
        <w:rPr>
          <w:szCs w:val="24"/>
        </w:rPr>
        <w:t>Interim Town Attorney</w:t>
      </w:r>
    </w:p>
    <w:p w14:paraId="35FEEC67" w14:textId="77777777" w:rsidR="002F514E" w:rsidRPr="003A0379" w:rsidRDefault="002F514E" w:rsidP="002F514E">
      <w:pPr>
        <w:tabs>
          <w:tab w:val="right" w:pos="9360"/>
        </w:tabs>
        <w:jc w:val="both"/>
        <w:rPr>
          <w:szCs w:val="24"/>
        </w:rPr>
      </w:pPr>
    </w:p>
    <w:p w14:paraId="0FC00C4E" w14:textId="77777777"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55A4BA7E" w14:textId="77777777"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ab/>
      </w:r>
      <w:r w:rsidRPr="003A0379">
        <w:rPr>
          <w:snapToGrid w:val="0"/>
          <w:szCs w:val="24"/>
        </w:rPr>
        <w:tab/>
      </w:r>
      <w:r w:rsidRPr="003A0379">
        <w:rPr>
          <w:snapToGrid w:val="0"/>
          <w:szCs w:val="24"/>
          <w:u w:val="single"/>
        </w:rPr>
        <w:t>VOTE</w:t>
      </w:r>
    </w:p>
    <w:p w14:paraId="2B93496B" w14:textId="77777777"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rPr>
      </w:pPr>
    </w:p>
    <w:p w14:paraId="4C7458F3" w14:textId="77777777"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3A0379">
        <w:rPr>
          <w:snapToGrid w:val="0"/>
          <w:szCs w:val="24"/>
        </w:rPr>
        <w:t>ASHIRA MOHAMMED</w:t>
      </w:r>
      <w:r w:rsidRPr="003A0379">
        <w:rPr>
          <w:snapToGrid w:val="0"/>
          <w:szCs w:val="24"/>
        </w:rPr>
        <w:tab/>
      </w:r>
      <w:r w:rsidRPr="003A0379">
        <w:rPr>
          <w:snapToGrid w:val="0"/>
          <w:szCs w:val="24"/>
        </w:rPr>
        <w:tab/>
        <w:t>______</w:t>
      </w:r>
    </w:p>
    <w:p w14:paraId="26853C45" w14:textId="77777777"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3F7D99D7" w14:textId="77777777" w:rsidR="000D58E6" w:rsidRPr="00BA4CFC" w:rsidRDefault="000D58E6" w:rsidP="000D58E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r w:rsidRPr="003A0379">
        <w:rPr>
          <w:szCs w:val="24"/>
        </w:rPr>
        <w:t>ERIK MORRISSETTE</w:t>
      </w:r>
      <w:r w:rsidRPr="003A0379">
        <w:rPr>
          <w:szCs w:val="24"/>
        </w:rPr>
        <w:tab/>
      </w:r>
      <w:r w:rsidRPr="003A0379">
        <w:rPr>
          <w:szCs w:val="24"/>
        </w:rPr>
        <w:tab/>
        <w:t>______</w:t>
      </w:r>
    </w:p>
    <w:p w14:paraId="642A14C9" w14:textId="77777777" w:rsidR="000D58E6" w:rsidRDefault="000D58E6"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2DA98A44" w14:textId="77777777" w:rsidR="000D58E6" w:rsidRPr="003A0379" w:rsidRDefault="000D58E6" w:rsidP="000D58E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u w:val="single"/>
        </w:rPr>
      </w:pPr>
      <w:r w:rsidRPr="003A0379">
        <w:rPr>
          <w:snapToGrid w:val="0"/>
          <w:szCs w:val="24"/>
        </w:rPr>
        <w:t>WILLIAM R. HODGKINS</w:t>
      </w:r>
      <w:r w:rsidRPr="003A0379">
        <w:rPr>
          <w:snapToGrid w:val="0"/>
          <w:szCs w:val="24"/>
        </w:rPr>
        <w:tab/>
      </w:r>
      <w:r w:rsidRPr="003A0379">
        <w:rPr>
          <w:snapToGrid w:val="0"/>
          <w:szCs w:val="24"/>
        </w:rPr>
        <w:tab/>
      </w:r>
      <w:r w:rsidRPr="003A0379">
        <w:rPr>
          <w:snapToGrid w:val="0"/>
          <w:szCs w:val="24"/>
          <w:u w:val="single"/>
        </w:rPr>
        <w:tab/>
      </w:r>
    </w:p>
    <w:p w14:paraId="7DFCE35B" w14:textId="77777777" w:rsidR="000D58E6" w:rsidRDefault="000D58E6"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441B5268" w14:textId="77777777" w:rsidR="000D58E6" w:rsidRPr="003A0379" w:rsidRDefault="000D58E6" w:rsidP="000D58E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MUSFIKA KASHEM</w:t>
      </w:r>
      <w:r w:rsidRPr="003A0379">
        <w:rPr>
          <w:snapToGrid w:val="0"/>
          <w:szCs w:val="24"/>
        </w:rPr>
        <w:tab/>
      </w:r>
      <w:r w:rsidRPr="003A0379">
        <w:rPr>
          <w:snapToGrid w:val="0"/>
          <w:szCs w:val="24"/>
        </w:rPr>
        <w:tab/>
      </w:r>
      <w:r w:rsidRPr="003A0379">
        <w:rPr>
          <w:snapToGrid w:val="0"/>
          <w:szCs w:val="24"/>
          <w:u w:val="single"/>
        </w:rPr>
        <w:tab/>
      </w:r>
    </w:p>
    <w:p w14:paraId="633278A3" w14:textId="77777777" w:rsidR="000D58E6" w:rsidRDefault="000D58E6"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6065DC4F" w14:textId="69AB1431" w:rsidR="002F514E" w:rsidRPr="003A0379" w:rsidRDefault="002F514E" w:rsidP="002F514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GEOFFREY JACOBS</w:t>
      </w:r>
      <w:r w:rsidRPr="003A0379">
        <w:rPr>
          <w:snapToGrid w:val="0"/>
          <w:szCs w:val="24"/>
        </w:rPr>
        <w:tab/>
      </w:r>
      <w:r w:rsidRPr="003A0379">
        <w:rPr>
          <w:snapToGrid w:val="0"/>
          <w:szCs w:val="24"/>
        </w:rPr>
        <w:tab/>
      </w:r>
      <w:r w:rsidRPr="003A0379">
        <w:rPr>
          <w:snapToGrid w:val="0"/>
          <w:szCs w:val="24"/>
          <w:u w:val="single"/>
        </w:rPr>
        <w:tab/>
      </w:r>
    </w:p>
    <w:p w14:paraId="3EC1BA36" w14:textId="77777777" w:rsidR="002F514E" w:rsidRPr="003A0379" w:rsidRDefault="002F514E" w:rsidP="002F514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3A0379">
        <w:rPr>
          <w:snapToGrid w:val="0"/>
          <w:szCs w:val="24"/>
        </w:rPr>
        <w:tab/>
      </w:r>
    </w:p>
    <w:p w14:paraId="138AB7B7" w14:textId="38E19447" w:rsidR="00F35086" w:rsidRPr="00BA4CFC" w:rsidRDefault="00F35086" w:rsidP="000D58E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Cs w:val="24"/>
        </w:rPr>
      </w:pPr>
    </w:p>
    <w:sectPr w:rsidR="00F35086" w:rsidRPr="00BA4CFC" w:rsidSect="00377C5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2BDF" w14:textId="77777777" w:rsidR="00524805" w:rsidRDefault="00524805" w:rsidP="00B7190C">
      <w:r>
        <w:separator/>
      </w:r>
    </w:p>
  </w:endnote>
  <w:endnote w:type="continuationSeparator" w:id="0">
    <w:p w14:paraId="0F67E343" w14:textId="77777777" w:rsidR="00524805" w:rsidRDefault="00524805" w:rsidP="00B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97E" w14:textId="77777777" w:rsidR="00524805" w:rsidRPr="00B7190C" w:rsidRDefault="002F262B" w:rsidP="00B7190C">
    <w:pPr>
      <w:pStyle w:val="Footer"/>
    </w:pPr>
    <w:r w:rsidRPr="002F262B">
      <w:rPr>
        <w:noProof/>
        <w:sz w:val="12"/>
      </w:rPr>
      <w:t>{00580374.1 3399-0000000 }</w:t>
    </w:r>
    <w:r w:rsidR="0052480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AEE3" w14:textId="77777777" w:rsidR="00524805" w:rsidRDefault="00524805" w:rsidP="00B7190C">
      <w:pPr>
        <w:rPr>
          <w:noProof/>
        </w:rPr>
      </w:pPr>
      <w:r>
        <w:rPr>
          <w:noProof/>
        </w:rPr>
        <w:separator/>
      </w:r>
    </w:p>
  </w:footnote>
  <w:footnote w:type="continuationSeparator" w:id="0">
    <w:p w14:paraId="13901F28" w14:textId="77777777" w:rsidR="00524805" w:rsidRDefault="00524805" w:rsidP="00B7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E3F6" w14:textId="7CE74E7E" w:rsidR="00524805" w:rsidRDefault="00377C5D" w:rsidP="00377C5D">
    <w:pPr>
      <w:pStyle w:val="Header"/>
      <w:jc w:val="right"/>
    </w:pPr>
    <w:r>
      <w:t>Town of Pembroke Park</w:t>
    </w:r>
  </w:p>
  <w:p w14:paraId="39D23E65" w14:textId="46060033" w:rsidR="00377C5D" w:rsidRDefault="00377C5D" w:rsidP="00377C5D">
    <w:pPr>
      <w:pStyle w:val="Header"/>
      <w:jc w:val="right"/>
    </w:pPr>
    <w:r>
      <w:t>Ordinance No. 2023-012</w:t>
    </w:r>
  </w:p>
  <w:p w14:paraId="62394D60" w14:textId="07A811AB" w:rsidR="00377C5D" w:rsidRDefault="00377C5D" w:rsidP="00377C5D">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432"/>
    <w:multiLevelType w:val="hybridMultilevel"/>
    <w:tmpl w:val="85D00C88"/>
    <w:lvl w:ilvl="0" w:tplc="588C6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E0D7F"/>
    <w:multiLevelType w:val="hybridMultilevel"/>
    <w:tmpl w:val="EF6451FC"/>
    <w:lvl w:ilvl="0" w:tplc="A4BAFF7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851CA0"/>
    <w:multiLevelType w:val="hybridMultilevel"/>
    <w:tmpl w:val="648605F6"/>
    <w:lvl w:ilvl="0" w:tplc="8728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37A2D"/>
    <w:multiLevelType w:val="hybridMultilevel"/>
    <w:tmpl w:val="84182210"/>
    <w:lvl w:ilvl="0" w:tplc="D4B6E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9B6596"/>
    <w:multiLevelType w:val="hybridMultilevel"/>
    <w:tmpl w:val="725EDA1E"/>
    <w:lvl w:ilvl="0" w:tplc="11240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686416"/>
    <w:multiLevelType w:val="hybridMultilevel"/>
    <w:tmpl w:val="8BFEF326"/>
    <w:lvl w:ilvl="0" w:tplc="A59CEDE2">
      <w:start w:val="1"/>
      <w:numFmt w:val="lowerLetter"/>
      <w:lvlText w:val="%1)"/>
      <w:lvlJc w:val="left"/>
      <w:pPr>
        <w:ind w:left="1080" w:hanging="360"/>
      </w:pPr>
      <w:rPr>
        <w:rFonts w:ascii="Arial" w:hAnsi="Arial" w:cs="Arial" w:hint="default"/>
        <w:color w:val="31333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8905574">
    <w:abstractNumId w:val="4"/>
  </w:num>
  <w:num w:numId="2" w16cid:durableId="3556729">
    <w:abstractNumId w:val="0"/>
  </w:num>
  <w:num w:numId="3" w16cid:durableId="1978365799">
    <w:abstractNumId w:val="3"/>
  </w:num>
  <w:num w:numId="4" w16cid:durableId="646934596">
    <w:abstractNumId w:val="5"/>
  </w:num>
  <w:num w:numId="5" w16cid:durableId="2051108472">
    <w:abstractNumId w:val="1"/>
  </w:num>
  <w:num w:numId="6" w16cid:durableId="1507741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4E"/>
    <w:rsid w:val="00092F94"/>
    <w:rsid w:val="000D58E6"/>
    <w:rsid w:val="00274443"/>
    <w:rsid w:val="002F262B"/>
    <w:rsid w:val="002F49CD"/>
    <w:rsid w:val="002F514E"/>
    <w:rsid w:val="00377C5D"/>
    <w:rsid w:val="00395A14"/>
    <w:rsid w:val="003F2577"/>
    <w:rsid w:val="00412199"/>
    <w:rsid w:val="004B3C53"/>
    <w:rsid w:val="00524805"/>
    <w:rsid w:val="006A2320"/>
    <w:rsid w:val="006C569F"/>
    <w:rsid w:val="00726DA1"/>
    <w:rsid w:val="00952635"/>
    <w:rsid w:val="00B7190C"/>
    <w:rsid w:val="00BA4CFC"/>
    <w:rsid w:val="00C157FA"/>
    <w:rsid w:val="00C70F8E"/>
    <w:rsid w:val="00D57E7B"/>
    <w:rsid w:val="00F35086"/>
    <w:rsid w:val="00F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483E"/>
  <w15:chartTrackingRefBased/>
  <w15:docId w15:val="{E808F696-6781-43F7-82EA-7801178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F25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F514E"/>
    <w:pPr>
      <w:keepNext/>
      <w:spacing w:before="100" w:after="100"/>
      <w:outlineLvl w:val="3"/>
    </w:pPr>
    <w:rPr>
      <w:b/>
      <w:snapToGrid w:val="0"/>
      <w:sz w:val="28"/>
    </w:rPr>
  </w:style>
  <w:style w:type="paragraph" w:styleId="ListParagraph">
    <w:name w:val="List Paragraph"/>
    <w:basedOn w:val="Normal"/>
    <w:uiPriority w:val="34"/>
    <w:qFormat/>
    <w:rsid w:val="002F514E"/>
    <w:pPr>
      <w:ind w:left="720"/>
      <w:contextualSpacing/>
    </w:pPr>
  </w:style>
  <w:style w:type="paragraph" w:customStyle="1" w:styleId="Section">
    <w:name w:val="Section"/>
    <w:basedOn w:val="Heading1"/>
    <w:next w:val="Normal"/>
    <w:uiPriority w:val="1"/>
    <w:qFormat/>
    <w:rsid w:val="003F2577"/>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3F2577"/>
    <w:pPr>
      <w:spacing w:before="40" w:after="120"/>
      <w:ind w:firstLine="475"/>
    </w:pPr>
    <w:rPr>
      <w:rFonts w:ascii="Calibri" w:eastAsiaTheme="minorHAnsi" w:hAnsi="Calibri" w:cstheme="minorBidi"/>
      <w:sz w:val="20"/>
      <w:szCs w:val="24"/>
    </w:rPr>
  </w:style>
  <w:style w:type="paragraph" w:styleId="List2">
    <w:name w:val="List 2"/>
    <w:basedOn w:val="Normal"/>
    <w:uiPriority w:val="5"/>
    <w:qFormat/>
    <w:rsid w:val="003F2577"/>
    <w:pPr>
      <w:spacing w:before="40" w:after="120"/>
      <w:ind w:left="950" w:hanging="475"/>
    </w:pPr>
    <w:rPr>
      <w:rFonts w:ascii="Calibri" w:eastAsiaTheme="minorHAnsi" w:hAnsi="Calibri" w:cstheme="minorBidi"/>
      <w:sz w:val="20"/>
      <w:szCs w:val="24"/>
    </w:rPr>
  </w:style>
  <w:style w:type="character" w:customStyle="1" w:styleId="Heading1Char">
    <w:name w:val="Heading 1 Char"/>
    <w:basedOn w:val="DefaultParagraphFont"/>
    <w:link w:val="Heading1"/>
    <w:uiPriority w:val="9"/>
    <w:rsid w:val="003F2577"/>
    <w:rPr>
      <w:rFonts w:asciiTheme="majorHAnsi" w:eastAsiaTheme="majorEastAsia" w:hAnsiTheme="majorHAnsi" w:cstheme="majorBidi"/>
      <w:color w:val="2E74B5" w:themeColor="accent1" w:themeShade="BF"/>
      <w:sz w:val="32"/>
      <w:szCs w:val="32"/>
    </w:rPr>
  </w:style>
  <w:style w:type="paragraph" w:styleId="List3">
    <w:name w:val="List 3"/>
    <w:basedOn w:val="Normal"/>
    <w:uiPriority w:val="99"/>
    <w:unhideWhenUsed/>
    <w:rsid w:val="006A2320"/>
    <w:pPr>
      <w:ind w:left="1080" w:hanging="360"/>
      <w:contextualSpacing/>
    </w:pPr>
  </w:style>
  <w:style w:type="paragraph" w:styleId="List4">
    <w:name w:val="List 4"/>
    <w:basedOn w:val="Normal"/>
    <w:uiPriority w:val="99"/>
    <w:semiHidden/>
    <w:unhideWhenUsed/>
    <w:rsid w:val="006A2320"/>
    <w:pPr>
      <w:ind w:left="1440" w:hanging="360"/>
      <w:contextualSpacing/>
    </w:pPr>
  </w:style>
  <w:style w:type="table" w:customStyle="1" w:styleId="Table147701c88-698c-470a-af42-63c47c9f7900">
    <w:name w:val="Table 1_47701c88-698c-470a-af42-63c47c9f7900"/>
    <w:basedOn w:val="TableNormal"/>
    <w:uiPriority w:val="99"/>
    <w:rsid w:val="006A2320"/>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link w:val="HeaderChar"/>
    <w:uiPriority w:val="99"/>
    <w:unhideWhenUsed/>
    <w:rsid w:val="00B7190C"/>
    <w:pPr>
      <w:tabs>
        <w:tab w:val="center" w:pos="4680"/>
        <w:tab w:val="right" w:pos="9360"/>
      </w:tabs>
    </w:pPr>
  </w:style>
  <w:style w:type="character" w:customStyle="1" w:styleId="HeaderChar">
    <w:name w:val="Header Char"/>
    <w:basedOn w:val="DefaultParagraphFont"/>
    <w:link w:val="Header"/>
    <w:uiPriority w:val="99"/>
    <w:rsid w:val="00B71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90C"/>
    <w:pPr>
      <w:tabs>
        <w:tab w:val="center" w:pos="4680"/>
        <w:tab w:val="right" w:pos="9360"/>
      </w:tabs>
    </w:pPr>
  </w:style>
  <w:style w:type="character" w:customStyle="1" w:styleId="FooterChar">
    <w:name w:val="Footer Char"/>
    <w:basedOn w:val="DefaultParagraphFont"/>
    <w:link w:val="Footer"/>
    <w:uiPriority w:val="99"/>
    <w:rsid w:val="00B71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0175">
      <w:bodyDiv w:val="1"/>
      <w:marLeft w:val="0"/>
      <w:marRight w:val="0"/>
      <w:marTop w:val="0"/>
      <w:marBottom w:val="0"/>
      <w:divBdr>
        <w:top w:val="none" w:sz="0" w:space="0" w:color="auto"/>
        <w:left w:val="none" w:sz="0" w:space="0" w:color="auto"/>
        <w:bottom w:val="none" w:sz="0" w:space="0" w:color="auto"/>
        <w:right w:val="none" w:sz="0" w:space="0" w:color="auto"/>
      </w:divBdr>
      <w:divsChild>
        <w:div w:id="1960335199">
          <w:marLeft w:val="0"/>
          <w:marRight w:val="0"/>
          <w:marTop w:val="120"/>
          <w:marBottom w:val="120"/>
          <w:divBdr>
            <w:top w:val="none" w:sz="0" w:space="0" w:color="auto"/>
            <w:left w:val="none" w:sz="0" w:space="0" w:color="auto"/>
            <w:bottom w:val="none" w:sz="0" w:space="0" w:color="auto"/>
            <w:right w:val="none" w:sz="0" w:space="0" w:color="auto"/>
          </w:divBdr>
          <w:divsChild>
            <w:div w:id="1551528581">
              <w:marLeft w:val="0"/>
              <w:marRight w:val="0"/>
              <w:marTop w:val="0"/>
              <w:marBottom w:val="0"/>
              <w:divBdr>
                <w:top w:val="none" w:sz="0" w:space="0" w:color="auto"/>
                <w:left w:val="none" w:sz="0" w:space="0" w:color="auto"/>
                <w:bottom w:val="none" w:sz="0" w:space="0" w:color="auto"/>
                <w:right w:val="none" w:sz="0" w:space="0" w:color="auto"/>
              </w:divBdr>
              <w:divsChild>
                <w:div w:id="1779642320">
                  <w:marLeft w:val="0"/>
                  <w:marRight w:val="0"/>
                  <w:marTop w:val="0"/>
                  <w:marBottom w:val="0"/>
                  <w:divBdr>
                    <w:top w:val="none" w:sz="0" w:space="0" w:color="auto"/>
                    <w:left w:val="none" w:sz="0" w:space="0" w:color="auto"/>
                    <w:bottom w:val="none" w:sz="0" w:space="0" w:color="auto"/>
                    <w:right w:val="none" w:sz="0" w:space="0" w:color="auto"/>
                  </w:divBdr>
                </w:div>
              </w:divsChild>
            </w:div>
            <w:div w:id="1718046168">
              <w:marLeft w:val="0"/>
              <w:marRight w:val="0"/>
              <w:marTop w:val="0"/>
              <w:marBottom w:val="0"/>
              <w:divBdr>
                <w:top w:val="none" w:sz="0" w:space="0" w:color="auto"/>
                <w:left w:val="none" w:sz="0" w:space="0" w:color="auto"/>
                <w:bottom w:val="none" w:sz="0" w:space="0" w:color="auto"/>
                <w:right w:val="none" w:sz="0" w:space="0" w:color="auto"/>
              </w:divBdr>
              <w:divsChild>
                <w:div w:id="352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E1B8-0EF4-4EFA-95E4-1C6B3535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965</Words>
  <Characters>5504</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00580374.1 3399-0000000 /font=6</dc:subject>
  <dc:creator>Paul B. Hernandez</dc:creator>
  <cp:keywords/>
  <dc:description/>
  <cp:lastModifiedBy>Town Clerk</cp:lastModifiedBy>
  <cp:revision>5</cp:revision>
  <dcterms:created xsi:type="dcterms:W3CDTF">2023-09-19T18:38:00Z</dcterms:created>
  <dcterms:modified xsi:type="dcterms:W3CDTF">2023-09-19T18:43:00Z</dcterms:modified>
</cp:coreProperties>
</file>