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FCEF" w14:textId="75327B12" w:rsidR="00AF17A5" w:rsidRPr="00AE1AF0" w:rsidRDefault="00AF17A5" w:rsidP="00AF17A5">
      <w:pPr>
        <w:tabs>
          <w:tab w:val="center" w:pos="4680"/>
        </w:tabs>
        <w:jc w:val="both"/>
        <w:rPr>
          <w:b/>
        </w:rPr>
      </w:pPr>
      <w:r>
        <w:tab/>
      </w:r>
      <w:r w:rsidRPr="00AE1AF0">
        <w:rPr>
          <w:b/>
        </w:rPr>
        <w:t xml:space="preserve">ORDINANCE NO. </w:t>
      </w:r>
      <w:r w:rsidR="002A2D57">
        <w:rPr>
          <w:b/>
        </w:rPr>
        <w:t>2023-001</w:t>
      </w:r>
    </w:p>
    <w:p w14:paraId="0E1D3B89" w14:textId="77777777" w:rsidR="00AF17A5" w:rsidRPr="00AE1AF0" w:rsidRDefault="00AF17A5" w:rsidP="00AF17A5">
      <w:pPr>
        <w:jc w:val="both"/>
        <w:rPr>
          <w:b/>
        </w:rPr>
      </w:pPr>
    </w:p>
    <w:p w14:paraId="1281C107" w14:textId="77777777" w:rsidR="00E52EA6" w:rsidRPr="00AE1AF0" w:rsidRDefault="00E52EA6" w:rsidP="00E52EA6">
      <w:pPr>
        <w:jc w:val="both"/>
        <w:rPr>
          <w:b/>
        </w:rPr>
      </w:pPr>
    </w:p>
    <w:p w14:paraId="16D6DD3F" w14:textId="77777777" w:rsidR="00C7275A" w:rsidRDefault="00E52EA6" w:rsidP="00AE1AF0">
      <w:pPr>
        <w:pStyle w:val="Heading1"/>
        <w:spacing w:line="240" w:lineRule="auto"/>
        <w:ind w:left="1440" w:right="1440"/>
        <w:jc w:val="both"/>
        <w:rPr>
          <w:sz w:val="24"/>
          <w:szCs w:val="24"/>
        </w:rPr>
      </w:pPr>
      <w:r w:rsidRPr="00AE1AF0">
        <w:rPr>
          <w:b/>
          <w:sz w:val="24"/>
          <w:szCs w:val="24"/>
        </w:rPr>
        <w:t xml:space="preserve">AN ORDINANCE OF THE </w:t>
      </w:r>
      <w:r w:rsidR="006B7024" w:rsidRPr="00AE1AF0">
        <w:rPr>
          <w:b/>
          <w:sz w:val="24"/>
          <w:szCs w:val="24"/>
        </w:rPr>
        <w:t>TOWN OF</w:t>
      </w:r>
      <w:r w:rsidRPr="00AE1AF0">
        <w:rPr>
          <w:b/>
          <w:sz w:val="24"/>
          <w:szCs w:val="24"/>
        </w:rPr>
        <w:t xml:space="preserve"> PEMBROKE PARK, FLORIDA, </w:t>
      </w:r>
      <w:r w:rsidR="00AE1AF0" w:rsidRPr="00AE1AF0">
        <w:rPr>
          <w:b/>
          <w:sz w:val="24"/>
          <w:szCs w:val="24"/>
        </w:rPr>
        <w:t>ADOPTING AN</w:t>
      </w:r>
      <w:r w:rsidR="005439D5" w:rsidRPr="00AE1AF0">
        <w:rPr>
          <w:b/>
          <w:sz w:val="24"/>
          <w:szCs w:val="24"/>
        </w:rPr>
        <w:t xml:space="preserve"> </w:t>
      </w:r>
      <w:r w:rsidRPr="00AE1AF0">
        <w:rPr>
          <w:b/>
          <w:sz w:val="24"/>
          <w:szCs w:val="24"/>
        </w:rPr>
        <w:t>AMEND</w:t>
      </w:r>
      <w:r w:rsidR="005439D5" w:rsidRPr="00AE1AF0">
        <w:rPr>
          <w:b/>
          <w:sz w:val="24"/>
          <w:szCs w:val="24"/>
        </w:rPr>
        <w:t>MENT TO</w:t>
      </w:r>
      <w:r w:rsidRPr="00AE1AF0">
        <w:rPr>
          <w:b/>
          <w:sz w:val="24"/>
          <w:szCs w:val="24"/>
        </w:rPr>
        <w:t xml:space="preserve"> THE </w:t>
      </w:r>
      <w:r w:rsidR="008714B2" w:rsidRPr="00AE1AF0">
        <w:rPr>
          <w:b/>
          <w:sz w:val="24"/>
          <w:szCs w:val="24"/>
        </w:rPr>
        <w:t>TOWN’S</w:t>
      </w:r>
      <w:r w:rsidRPr="00AE1AF0">
        <w:rPr>
          <w:b/>
          <w:sz w:val="24"/>
          <w:szCs w:val="24"/>
        </w:rPr>
        <w:t xml:space="preserve"> </w:t>
      </w:r>
      <w:r w:rsidR="006F288C" w:rsidRPr="00AE1AF0">
        <w:rPr>
          <w:b/>
          <w:sz w:val="24"/>
          <w:szCs w:val="24"/>
        </w:rPr>
        <w:t>FUTURE LAND USE MA</w:t>
      </w:r>
      <w:r w:rsidR="00080A59" w:rsidRPr="00AE1AF0">
        <w:rPr>
          <w:b/>
          <w:sz w:val="24"/>
          <w:szCs w:val="24"/>
        </w:rPr>
        <w:t>P</w:t>
      </w:r>
      <w:r w:rsidR="005439D5" w:rsidRPr="00AE1AF0">
        <w:rPr>
          <w:b/>
          <w:sz w:val="24"/>
          <w:szCs w:val="24"/>
        </w:rPr>
        <w:t xml:space="preserve"> FOR THE APPROXIMATELY 16.56 ACRES OF REAL PROPERTY GENERALLY LOCATED ALONG S.W. </w:t>
      </w:r>
      <w:proofErr w:type="spellStart"/>
      <w:r w:rsidR="005439D5" w:rsidRPr="00AE1AF0">
        <w:rPr>
          <w:b/>
          <w:sz w:val="24"/>
          <w:szCs w:val="24"/>
        </w:rPr>
        <w:t>30</w:t>
      </w:r>
      <w:r w:rsidR="005439D5" w:rsidRPr="00AE1AF0">
        <w:rPr>
          <w:b/>
          <w:sz w:val="24"/>
          <w:szCs w:val="24"/>
          <w:vertAlign w:val="superscript"/>
        </w:rPr>
        <w:t>TH</w:t>
      </w:r>
      <w:proofErr w:type="spellEnd"/>
      <w:r w:rsidR="005439D5" w:rsidRPr="00AE1AF0">
        <w:rPr>
          <w:b/>
          <w:sz w:val="24"/>
          <w:szCs w:val="24"/>
        </w:rPr>
        <w:t xml:space="preserve"> AVENUE, AS MORE PARTICULARLY DESCRIBED IN EXHIBIT “A” ATTACHED HERETO AND INCORPORATED HEREIN</w:t>
      </w:r>
      <w:r w:rsidR="00C12434" w:rsidRPr="00AE1AF0">
        <w:rPr>
          <w:b/>
          <w:sz w:val="24"/>
          <w:szCs w:val="24"/>
        </w:rPr>
        <w:t xml:space="preserve"> (THE “PROPERTY”)</w:t>
      </w:r>
      <w:r w:rsidR="005439D5" w:rsidRPr="00AE1AF0">
        <w:rPr>
          <w:b/>
          <w:sz w:val="24"/>
          <w:szCs w:val="24"/>
        </w:rPr>
        <w:t xml:space="preserve">; AMENDING THE PROPERTY’S LAND </w:t>
      </w:r>
      <w:r w:rsidR="00C12434" w:rsidRPr="00AE1AF0">
        <w:rPr>
          <w:b/>
          <w:sz w:val="24"/>
          <w:szCs w:val="24"/>
        </w:rPr>
        <w:t xml:space="preserve">USE </w:t>
      </w:r>
      <w:r w:rsidR="00BF570E" w:rsidRPr="00AE1AF0">
        <w:rPr>
          <w:b/>
          <w:sz w:val="24"/>
          <w:szCs w:val="24"/>
        </w:rPr>
        <w:t>FROM INDUSTRIAL TO COMMERCIAL</w:t>
      </w:r>
      <w:r w:rsidR="00C12434" w:rsidRPr="00AE1AF0">
        <w:rPr>
          <w:b/>
          <w:sz w:val="24"/>
          <w:szCs w:val="24"/>
        </w:rPr>
        <w:t xml:space="preserve">; DIRECTING THE TOWN CLERK TO PROVIDE CERTIFIED COPIES OF THIS ORDINANCE AND THE PROPOSED LAND USE PLAN AMENDMENT TO THE APPROPRIATE PARTIES; REQUESTING BROWARD COUNTY TO AMEND ITS LAND USE AND TO AUTHORIZE THE BROWARD COUNTY PLANNING COUNCIL TO TRANSMIT A COPY OF THE AMENDMENT TO THE STATE OF FLORIDA DEPARTMENT OF ECONOMIC OPPORTUNITY ON BEHALF OF THE TOWN AND ANY OTHER INTERESTED GOVERNMENTAL ENTITIES; </w:t>
      </w:r>
      <w:r w:rsidRPr="00AE1AF0">
        <w:rPr>
          <w:b/>
          <w:sz w:val="24"/>
          <w:szCs w:val="24"/>
        </w:rPr>
        <w:t xml:space="preserve"> </w:t>
      </w:r>
      <w:r w:rsidR="00C12434" w:rsidRPr="00AE1AF0">
        <w:rPr>
          <w:b/>
          <w:sz w:val="24"/>
          <w:szCs w:val="24"/>
        </w:rPr>
        <w:t>PROVIDING FOR CONFLICTS; PROVIDING FOR SEVERABILITY;</w:t>
      </w:r>
      <w:r w:rsidRPr="00AE1AF0">
        <w:rPr>
          <w:b/>
          <w:sz w:val="24"/>
          <w:szCs w:val="24"/>
        </w:rPr>
        <w:t xml:space="preserve"> AND PROVIDING FOR AN EFFECTIVE DATE.</w:t>
      </w:r>
      <w:r w:rsidRPr="00355CA2">
        <w:rPr>
          <w:sz w:val="24"/>
          <w:szCs w:val="24"/>
        </w:rPr>
        <w:t xml:space="preserve"> </w:t>
      </w:r>
    </w:p>
    <w:p w14:paraId="4BF27A1A" w14:textId="77777777" w:rsidR="00C7275A" w:rsidRPr="00C7275A" w:rsidRDefault="00C7275A" w:rsidP="00C7275A"/>
    <w:p w14:paraId="30430479" w14:textId="77777777" w:rsidR="00C7275A" w:rsidRDefault="00C7275A" w:rsidP="00C7275A">
      <w:pPr>
        <w:spacing w:line="480" w:lineRule="auto"/>
        <w:ind w:firstLine="720"/>
        <w:jc w:val="both"/>
      </w:pPr>
      <w:proofErr w:type="gramStart"/>
      <w:r w:rsidRPr="00BF570E">
        <w:rPr>
          <w:b/>
        </w:rPr>
        <w:t>WHEREAS</w:t>
      </w:r>
      <w:r>
        <w:t>,</w:t>
      </w:r>
      <w:proofErr w:type="gramEnd"/>
      <w:r>
        <w:t xml:space="preserve"> the Future Land Use Map is created to manage the Town’s future growth and development through land development regulations that provide the patterns of planned development in the Town;</w:t>
      </w:r>
      <w:r w:rsidR="00B93CF6">
        <w:t xml:space="preserve"> and</w:t>
      </w:r>
    </w:p>
    <w:p w14:paraId="160F654F" w14:textId="77777777" w:rsidR="00C7275A" w:rsidRDefault="00C7275A" w:rsidP="00C7275A">
      <w:pPr>
        <w:spacing w:line="480" w:lineRule="auto"/>
        <w:ind w:firstLine="720"/>
        <w:jc w:val="both"/>
      </w:pPr>
      <w:r w:rsidRPr="00BF570E">
        <w:rPr>
          <w:b/>
        </w:rPr>
        <w:t>WHERE</w:t>
      </w:r>
      <w:r w:rsidR="00B93CF6" w:rsidRPr="00BF570E">
        <w:rPr>
          <w:b/>
        </w:rPr>
        <w:t>AS</w:t>
      </w:r>
      <w:r w:rsidR="00B93CF6">
        <w:t>, the Town has received interest from property owners along S</w:t>
      </w:r>
      <w:r w:rsidR="00C12434">
        <w:t>.</w:t>
      </w:r>
      <w:r w:rsidR="00B93CF6">
        <w:t>W</w:t>
      </w:r>
      <w:r w:rsidR="00C12434">
        <w:t>.</w:t>
      </w:r>
      <w:r w:rsidR="00B93CF6">
        <w:t xml:space="preserve"> 30</w:t>
      </w:r>
      <w:r w:rsidR="00B93CF6" w:rsidRPr="00B93CF6">
        <w:rPr>
          <w:vertAlign w:val="superscript"/>
        </w:rPr>
        <w:t>th</w:t>
      </w:r>
      <w:r w:rsidR="00B93CF6">
        <w:t xml:space="preserve"> Avenue to redevelop their properties in a manner that more closely reflects mixed-use zoning and entertainment uses; and</w:t>
      </w:r>
    </w:p>
    <w:p w14:paraId="67AE48E2" w14:textId="77777777" w:rsidR="00B93CF6" w:rsidRDefault="00B93CF6" w:rsidP="00B93CF6">
      <w:pPr>
        <w:spacing w:line="480" w:lineRule="auto"/>
        <w:ind w:firstLine="720"/>
        <w:jc w:val="both"/>
      </w:pPr>
      <w:proofErr w:type="gramStart"/>
      <w:r w:rsidRPr="00BF570E">
        <w:rPr>
          <w:b/>
        </w:rPr>
        <w:t>WHEREAS</w:t>
      </w:r>
      <w:r>
        <w:t>,</w:t>
      </w:r>
      <w:proofErr w:type="gramEnd"/>
      <w:r>
        <w:t xml:space="preserve"> the present land use designation</w:t>
      </w:r>
      <w:r w:rsidR="00D80171">
        <w:t xml:space="preserve"> within the subject area</w:t>
      </w:r>
      <w:r>
        <w:t xml:space="preserve"> of </w:t>
      </w:r>
      <w:r w:rsidR="00C13F0E">
        <w:t>Industrial</w:t>
      </w:r>
      <w:r>
        <w:t xml:space="preserve"> prohibits certain uses that are regularly found within mixed-use zoning districts</w:t>
      </w:r>
      <w:r w:rsidR="00AE1AF0">
        <w:t>, and the Town seeks to amend the land use designation on the Property from Industrial to Commercial to provide for future development</w:t>
      </w:r>
      <w:r>
        <w:t>; and</w:t>
      </w:r>
    </w:p>
    <w:p w14:paraId="242F075B" w14:textId="77777777" w:rsidR="006F288C" w:rsidRPr="006E579C" w:rsidRDefault="006F288C" w:rsidP="00080A59">
      <w:pPr>
        <w:spacing w:line="480" w:lineRule="auto"/>
        <w:ind w:firstLine="720"/>
        <w:jc w:val="both"/>
        <w:rPr>
          <w:color w:val="000000" w:themeColor="text1"/>
        </w:rPr>
      </w:pPr>
      <w:r w:rsidRPr="00BF570E">
        <w:rPr>
          <w:b/>
        </w:rPr>
        <w:t>WHEREAS</w:t>
      </w:r>
      <w:r>
        <w:t>, the</w:t>
      </w:r>
      <w:r w:rsidR="00C12434">
        <w:t xml:space="preserve"> Town’s </w:t>
      </w:r>
      <w:r>
        <w:t xml:space="preserve">Local Planning Agency recommended approval of this </w:t>
      </w:r>
      <w:r w:rsidR="006E579C">
        <w:t xml:space="preserve">small-scale </w:t>
      </w:r>
      <w:r>
        <w:t xml:space="preserve">amendment to the </w:t>
      </w:r>
      <w:r w:rsidR="00AE1AF0">
        <w:t xml:space="preserve">Town’s </w:t>
      </w:r>
      <w:r>
        <w:t xml:space="preserve">Future Land Use Map at its January 5, </w:t>
      </w:r>
      <w:proofErr w:type="gramStart"/>
      <w:r>
        <w:t>2023</w:t>
      </w:r>
      <w:proofErr w:type="gramEnd"/>
      <w:r>
        <w:t xml:space="preserve"> meeting; </w:t>
      </w:r>
      <w:r w:rsidR="00080A59">
        <w:t>and</w:t>
      </w:r>
    </w:p>
    <w:p w14:paraId="3B39EE33" w14:textId="77777777" w:rsidR="00080A59" w:rsidRDefault="00080A59" w:rsidP="00080A59">
      <w:pPr>
        <w:spacing w:line="480" w:lineRule="auto"/>
        <w:ind w:firstLine="720"/>
        <w:jc w:val="both"/>
        <w:rPr>
          <w:color w:val="000000" w:themeColor="text1"/>
          <w:shd w:val="clear" w:color="auto" w:fill="FFFFFF"/>
        </w:rPr>
      </w:pPr>
      <w:r w:rsidRPr="00BF570E">
        <w:rPr>
          <w:b/>
          <w:color w:val="000000" w:themeColor="text1"/>
        </w:rPr>
        <w:t>WHEREAS</w:t>
      </w:r>
      <w:r w:rsidRPr="006E579C">
        <w:rPr>
          <w:color w:val="000000" w:themeColor="text1"/>
        </w:rPr>
        <w:t xml:space="preserve">, </w:t>
      </w:r>
      <w:r w:rsidR="00B22D48">
        <w:rPr>
          <w:color w:val="000000" w:themeColor="text1"/>
        </w:rPr>
        <w:t>pursuant to</w:t>
      </w:r>
      <w:r w:rsidRPr="006E579C">
        <w:rPr>
          <w:color w:val="000000" w:themeColor="text1"/>
        </w:rPr>
        <w:t xml:space="preserve"> Florida Statute </w:t>
      </w:r>
      <w:r w:rsidR="006E579C" w:rsidRPr="006E579C">
        <w:rPr>
          <w:color w:val="000000" w:themeColor="text1"/>
          <w:shd w:val="clear" w:color="auto" w:fill="FFFFFF"/>
        </w:rPr>
        <w:t>§</w:t>
      </w:r>
      <w:r w:rsidR="006E579C">
        <w:rPr>
          <w:color w:val="000000" w:themeColor="text1"/>
          <w:shd w:val="clear" w:color="auto" w:fill="FFFFFF"/>
        </w:rPr>
        <w:t>163.3187, Town Commission</w:t>
      </w:r>
      <w:r w:rsidR="00C12434">
        <w:rPr>
          <w:color w:val="000000" w:themeColor="text1"/>
          <w:shd w:val="clear" w:color="auto" w:fill="FFFFFF"/>
        </w:rPr>
        <w:t xml:space="preserve"> conducted a public hearing to consider the input of the public regarding the proposed </w:t>
      </w:r>
      <w:r w:rsidR="00AE1AF0">
        <w:rPr>
          <w:color w:val="000000" w:themeColor="text1"/>
          <w:shd w:val="clear" w:color="auto" w:fill="FFFFFF"/>
        </w:rPr>
        <w:t xml:space="preserve">land use plan </w:t>
      </w:r>
      <w:r w:rsidR="00C12434">
        <w:rPr>
          <w:color w:val="000000" w:themeColor="text1"/>
          <w:shd w:val="clear" w:color="auto" w:fill="FFFFFF"/>
        </w:rPr>
        <w:t xml:space="preserve">amendment; and </w:t>
      </w:r>
    </w:p>
    <w:p w14:paraId="3873E096" w14:textId="77777777" w:rsidR="00C12434" w:rsidRPr="008656DA" w:rsidRDefault="00C12434" w:rsidP="00080A59">
      <w:pPr>
        <w:spacing w:line="480" w:lineRule="auto"/>
        <w:ind w:firstLine="720"/>
        <w:jc w:val="both"/>
        <w:rPr>
          <w:color w:val="000000" w:themeColor="text1"/>
        </w:rPr>
      </w:pPr>
      <w:proofErr w:type="gramStart"/>
      <w:r>
        <w:rPr>
          <w:b/>
          <w:color w:val="000000" w:themeColor="text1"/>
          <w:shd w:val="clear" w:color="auto" w:fill="FFFFFF"/>
        </w:rPr>
        <w:t>WHEREAS,</w:t>
      </w:r>
      <w:proofErr w:type="gramEnd"/>
      <w:r>
        <w:rPr>
          <w:b/>
          <w:color w:val="000000" w:themeColor="text1"/>
          <w:shd w:val="clear" w:color="auto" w:fill="FFFFFF"/>
        </w:rPr>
        <w:t xml:space="preserve"> </w:t>
      </w:r>
      <w:r>
        <w:rPr>
          <w:color w:val="000000" w:themeColor="text1"/>
          <w:shd w:val="clear" w:color="auto" w:fill="FFFFFF"/>
        </w:rPr>
        <w:t>the Town Commission finds that amending the land use for the approximately 16.56 acres of real property general located along S.W. 30</w:t>
      </w:r>
      <w:r w:rsidRPr="00AE1AF0">
        <w:rPr>
          <w:color w:val="000000" w:themeColor="text1"/>
          <w:shd w:val="clear" w:color="auto" w:fill="FFFFFF"/>
          <w:vertAlign w:val="superscript"/>
        </w:rPr>
        <w:t>th</w:t>
      </w:r>
      <w:r>
        <w:rPr>
          <w:color w:val="000000" w:themeColor="text1"/>
          <w:shd w:val="clear" w:color="auto" w:fill="FFFFFF"/>
        </w:rPr>
        <w:t xml:space="preserve"> Avenue from industrial to commercial is in the best interests of the citizens and residents of the Town. </w:t>
      </w:r>
    </w:p>
    <w:p w14:paraId="507BADF6" w14:textId="77777777" w:rsidR="00AF17A5" w:rsidRPr="008656DA" w:rsidRDefault="00AF17A5" w:rsidP="00AF17A5">
      <w:pPr>
        <w:spacing w:line="480" w:lineRule="auto"/>
        <w:jc w:val="both"/>
      </w:pPr>
      <w:r>
        <w:lastRenderedPageBreak/>
        <w:tab/>
      </w:r>
      <w:r w:rsidRPr="00AE1AF0">
        <w:rPr>
          <w:b/>
        </w:rPr>
        <w:t>NOW, THEREFORE, BE IT ORDAINED BY THE COMMISSION OF THE TOWN OF PEMBROKE PARK, FLORIDA</w:t>
      </w:r>
      <w:r w:rsidRPr="008656DA">
        <w:t>:</w:t>
      </w:r>
    </w:p>
    <w:p w14:paraId="33CD9D8B" w14:textId="77777777" w:rsidR="00C12434" w:rsidRPr="00AE1AF0" w:rsidRDefault="00AF17A5" w:rsidP="00AE1AF0">
      <w:pPr>
        <w:tabs>
          <w:tab w:val="left" w:pos="-720"/>
        </w:tabs>
        <w:suppressAutoHyphens/>
        <w:spacing w:line="480" w:lineRule="auto"/>
        <w:jc w:val="both"/>
        <w:rPr>
          <w:spacing w:val="-3"/>
        </w:rPr>
      </w:pPr>
      <w:r w:rsidRPr="008656DA">
        <w:tab/>
      </w:r>
      <w:r w:rsidRPr="00AE1AF0">
        <w:rPr>
          <w:b/>
          <w:u w:val="single"/>
        </w:rPr>
        <w:t>Section 1</w:t>
      </w:r>
      <w:r w:rsidRPr="00AE1AF0">
        <w:rPr>
          <w:b/>
        </w:rPr>
        <w:t>:</w:t>
      </w:r>
      <w:r w:rsidRPr="008656DA">
        <w:tab/>
      </w:r>
      <w:r w:rsidR="00C12434" w:rsidRPr="00AE1AF0">
        <w:rPr>
          <w:spacing w:val="-3"/>
        </w:rPr>
        <w:t>The foregoing "WHEREAS" clauses are hereby ratified and confirmed as being true and correct and are hereby made a specific part of this Ordinance.  All exhibits referenced herein are hereby incorporated within this Ordinance by this reference and made a specific part hereof.</w:t>
      </w:r>
    </w:p>
    <w:p w14:paraId="7221BBE7" w14:textId="77777777" w:rsidR="006E579C" w:rsidRPr="00AE1AF0" w:rsidRDefault="00C12434" w:rsidP="00AE1AF0">
      <w:pPr>
        <w:spacing w:line="480" w:lineRule="auto"/>
        <w:ind w:firstLine="720"/>
        <w:jc w:val="both"/>
      </w:pPr>
      <w:r w:rsidRPr="00AE1AF0">
        <w:rPr>
          <w:b/>
          <w:u w:val="single"/>
        </w:rPr>
        <w:t>Section 2</w:t>
      </w:r>
      <w:r w:rsidRPr="00AE1AF0">
        <w:rPr>
          <w:b/>
        </w:rPr>
        <w:t>:</w:t>
      </w:r>
      <w:r w:rsidRPr="008656DA">
        <w:tab/>
      </w:r>
      <w:r w:rsidR="008656DA" w:rsidRPr="008656DA">
        <w:t>The Town Commissio</w:t>
      </w:r>
      <w:r w:rsidR="008656DA" w:rsidRPr="00AE1AF0">
        <w:t xml:space="preserve">n hereby adopts this </w:t>
      </w:r>
      <w:proofErr w:type="gramStart"/>
      <w:r w:rsidR="00AE1AF0">
        <w:t>small scale</w:t>
      </w:r>
      <w:proofErr w:type="gramEnd"/>
      <w:r w:rsidR="00AE1AF0">
        <w:t xml:space="preserve"> </w:t>
      </w:r>
      <w:r w:rsidR="008656DA" w:rsidRPr="00AE1AF0">
        <w:t>Land Use Plan Amendment for the approximately 16.56 acres of real property generally located along S.W. 30</w:t>
      </w:r>
      <w:r w:rsidR="008656DA" w:rsidRPr="00AE1AF0">
        <w:rPr>
          <w:vertAlign w:val="superscript"/>
        </w:rPr>
        <w:t>th</w:t>
      </w:r>
      <w:r w:rsidR="008656DA" w:rsidRPr="008656DA">
        <w:t xml:space="preserve"> Avenue, as more particularly described in Exhibit </w:t>
      </w:r>
      <w:r w:rsidR="008656DA" w:rsidRPr="00AE1AF0">
        <w:t xml:space="preserve">“A,” from Industrial to Commercial. </w:t>
      </w:r>
    </w:p>
    <w:p w14:paraId="13328807" w14:textId="77777777" w:rsidR="008656DA" w:rsidRPr="00AE1AF0" w:rsidRDefault="008656DA" w:rsidP="008656DA">
      <w:pPr>
        <w:tabs>
          <w:tab w:val="left" w:pos="-720"/>
        </w:tabs>
        <w:suppressAutoHyphens/>
        <w:spacing w:line="480" w:lineRule="auto"/>
        <w:jc w:val="both"/>
        <w:rPr>
          <w:spacing w:val="-3"/>
        </w:rPr>
      </w:pPr>
      <w:r>
        <w:rPr>
          <w:b/>
          <w:spacing w:val="-3"/>
        </w:rPr>
        <w:tab/>
      </w:r>
      <w:r w:rsidRPr="008656DA">
        <w:rPr>
          <w:b/>
          <w:spacing w:val="-3"/>
          <w:u w:val="single"/>
        </w:rPr>
        <w:t>Section 3</w:t>
      </w:r>
      <w:r w:rsidRPr="00AE1AF0">
        <w:rPr>
          <w:b/>
          <w:spacing w:val="-3"/>
          <w:u w:val="single"/>
        </w:rPr>
        <w:t>.</w:t>
      </w:r>
      <w:r w:rsidRPr="00AE1AF0">
        <w:rPr>
          <w:b/>
          <w:spacing w:val="-3"/>
        </w:rPr>
        <w:tab/>
      </w:r>
      <w:r w:rsidRPr="00AE1AF0">
        <w:rPr>
          <w:spacing w:val="-3"/>
        </w:rPr>
        <w:t xml:space="preserve">The </w:t>
      </w:r>
      <w:r>
        <w:rPr>
          <w:spacing w:val="-3"/>
        </w:rPr>
        <w:t>Town</w:t>
      </w:r>
      <w:r w:rsidRPr="00AE1AF0">
        <w:rPr>
          <w:spacing w:val="-3"/>
        </w:rPr>
        <w:t xml:space="preserve"> Commission of the </w:t>
      </w:r>
      <w:r>
        <w:rPr>
          <w:spacing w:val="-3"/>
        </w:rPr>
        <w:t>Town of Pembroke Park</w:t>
      </w:r>
      <w:r w:rsidRPr="00AE1AF0">
        <w:rPr>
          <w:spacing w:val="-3"/>
        </w:rPr>
        <w:t xml:space="preserve">, Florida, hereby directs that the proposed Land Use Plan Amendment for the approximate </w:t>
      </w:r>
      <w:r>
        <w:rPr>
          <w:spacing w:val="-3"/>
        </w:rPr>
        <w:t>16.56</w:t>
      </w:r>
      <w:r w:rsidRPr="00AE1AF0">
        <w:rPr>
          <w:spacing w:val="-3"/>
        </w:rPr>
        <w:t>-acre</w:t>
      </w:r>
      <w:r>
        <w:rPr>
          <w:spacing w:val="-3"/>
        </w:rPr>
        <w:t>s</w:t>
      </w:r>
      <w:r w:rsidRPr="00AE1AF0">
        <w:rPr>
          <w:spacing w:val="-3"/>
        </w:rPr>
        <w:t xml:space="preserve"> </w:t>
      </w:r>
      <w:r>
        <w:rPr>
          <w:spacing w:val="-3"/>
        </w:rPr>
        <w:t xml:space="preserve">of real </w:t>
      </w:r>
      <w:r w:rsidRPr="00AE1AF0">
        <w:rPr>
          <w:spacing w:val="-3"/>
        </w:rPr>
        <w:t xml:space="preserve">property generally </w:t>
      </w:r>
      <w:r w:rsidRPr="00EC6620">
        <w:t>located along S.W. 30</w:t>
      </w:r>
      <w:r w:rsidRPr="00EC6620">
        <w:rPr>
          <w:vertAlign w:val="superscript"/>
        </w:rPr>
        <w:t>th</w:t>
      </w:r>
      <w:r w:rsidRPr="00EC6620">
        <w:t xml:space="preserve"> Avenue, as more particularly described in Exhibit “A,”</w:t>
      </w:r>
      <w:r w:rsidRPr="00AE1AF0">
        <w:rPr>
          <w:spacing w:val="-3"/>
        </w:rPr>
        <w:t xml:space="preserve"> be transmitted to the Broward County Planning Council and the Florida Department of Economic Opportunity with a favorable recommendation. </w:t>
      </w:r>
    </w:p>
    <w:p w14:paraId="149938CE" w14:textId="77777777" w:rsidR="008656DA" w:rsidRPr="00AE1AF0" w:rsidRDefault="008656DA" w:rsidP="008656DA">
      <w:pPr>
        <w:tabs>
          <w:tab w:val="left" w:pos="-720"/>
        </w:tabs>
        <w:suppressAutoHyphens/>
        <w:spacing w:line="480" w:lineRule="auto"/>
        <w:jc w:val="both"/>
        <w:rPr>
          <w:spacing w:val="-3"/>
        </w:rPr>
      </w:pPr>
      <w:r w:rsidRPr="00AE1AF0">
        <w:rPr>
          <w:spacing w:val="-3"/>
        </w:rPr>
        <w:tab/>
      </w:r>
      <w:r w:rsidRPr="00AE1AF0">
        <w:rPr>
          <w:b/>
          <w:spacing w:val="-3"/>
          <w:u w:val="single"/>
        </w:rPr>
        <w:t xml:space="preserve">Section </w:t>
      </w:r>
      <w:r w:rsidRPr="008656DA">
        <w:rPr>
          <w:b/>
          <w:spacing w:val="-3"/>
          <w:u w:val="single"/>
        </w:rPr>
        <w:t>4</w:t>
      </w:r>
      <w:r w:rsidRPr="00AE1AF0">
        <w:rPr>
          <w:b/>
          <w:spacing w:val="-3"/>
          <w:u w:val="single"/>
        </w:rPr>
        <w:t>.</w:t>
      </w:r>
      <w:r w:rsidRPr="00AE1AF0">
        <w:rPr>
          <w:spacing w:val="-3"/>
        </w:rPr>
        <w:tab/>
        <w:t xml:space="preserve">The </w:t>
      </w:r>
      <w:r>
        <w:rPr>
          <w:spacing w:val="-3"/>
        </w:rPr>
        <w:t>Town</w:t>
      </w:r>
      <w:r w:rsidRPr="00AE1AF0">
        <w:rPr>
          <w:spacing w:val="-3"/>
        </w:rPr>
        <w:t>'s Land Use Map and Certified Land Use Plan are hereby amended to include the amendments and re-designation described herein.</w:t>
      </w:r>
    </w:p>
    <w:p w14:paraId="5524FC85" w14:textId="77777777" w:rsidR="008656DA" w:rsidRPr="00AE1AF0" w:rsidRDefault="008656DA" w:rsidP="008656DA">
      <w:pPr>
        <w:tabs>
          <w:tab w:val="left" w:pos="-720"/>
        </w:tabs>
        <w:suppressAutoHyphens/>
        <w:spacing w:line="480" w:lineRule="auto"/>
        <w:jc w:val="both"/>
        <w:rPr>
          <w:spacing w:val="-3"/>
        </w:rPr>
      </w:pPr>
      <w:r w:rsidRPr="00AE1AF0">
        <w:rPr>
          <w:spacing w:val="-3"/>
        </w:rPr>
        <w:tab/>
      </w:r>
      <w:r w:rsidRPr="00AE1AF0">
        <w:rPr>
          <w:b/>
          <w:spacing w:val="-3"/>
          <w:u w:val="single"/>
        </w:rPr>
        <w:t xml:space="preserve">Section </w:t>
      </w:r>
      <w:r w:rsidRPr="008656DA">
        <w:rPr>
          <w:b/>
          <w:spacing w:val="-3"/>
          <w:u w:val="single"/>
        </w:rPr>
        <w:t>5</w:t>
      </w:r>
      <w:r w:rsidRPr="00AE1AF0">
        <w:rPr>
          <w:spacing w:val="-3"/>
        </w:rPr>
        <w:t>.</w:t>
      </w:r>
      <w:r w:rsidRPr="00AE1AF0">
        <w:rPr>
          <w:spacing w:val="-3"/>
        </w:rPr>
        <w:tab/>
        <w:t xml:space="preserve">The </w:t>
      </w:r>
      <w:r>
        <w:rPr>
          <w:spacing w:val="-3"/>
        </w:rPr>
        <w:t>Town</w:t>
      </w:r>
      <w:r w:rsidRPr="00AE1AF0">
        <w:rPr>
          <w:spacing w:val="-3"/>
        </w:rPr>
        <w:t xml:space="preserve"> Clerk is directed to transmit a certified copy of this Ordinance to the Broward County Planning Council with a request that the Council re-certify the </w:t>
      </w:r>
      <w:r>
        <w:rPr>
          <w:spacing w:val="-3"/>
        </w:rPr>
        <w:t>Town of Pembroke Park</w:t>
      </w:r>
      <w:r w:rsidRPr="00AE1AF0">
        <w:rPr>
          <w:spacing w:val="-3"/>
        </w:rPr>
        <w:t xml:space="preserve"> Land Use Plan. </w:t>
      </w:r>
    </w:p>
    <w:p w14:paraId="06F85150" w14:textId="77777777" w:rsidR="008656DA" w:rsidRPr="00AE1AF0" w:rsidRDefault="008656DA" w:rsidP="008656DA">
      <w:pPr>
        <w:tabs>
          <w:tab w:val="left" w:pos="-720"/>
        </w:tabs>
        <w:suppressAutoHyphens/>
        <w:spacing w:line="480" w:lineRule="auto"/>
        <w:jc w:val="both"/>
        <w:rPr>
          <w:spacing w:val="-3"/>
        </w:rPr>
      </w:pPr>
      <w:r w:rsidRPr="00AE1AF0">
        <w:rPr>
          <w:spacing w:val="-3"/>
        </w:rPr>
        <w:tab/>
      </w:r>
      <w:r w:rsidRPr="00AE1AF0">
        <w:rPr>
          <w:b/>
          <w:spacing w:val="-3"/>
          <w:u w:val="single"/>
        </w:rPr>
        <w:t xml:space="preserve">Section </w:t>
      </w:r>
      <w:r w:rsidRPr="008656DA">
        <w:rPr>
          <w:b/>
          <w:spacing w:val="-3"/>
          <w:u w:val="single"/>
        </w:rPr>
        <w:t>6</w:t>
      </w:r>
      <w:r w:rsidRPr="00AE1AF0">
        <w:rPr>
          <w:b/>
          <w:spacing w:val="-3"/>
          <w:u w:val="single"/>
        </w:rPr>
        <w:t>.</w:t>
      </w:r>
      <w:r w:rsidRPr="00AE1AF0">
        <w:rPr>
          <w:spacing w:val="-3"/>
        </w:rPr>
        <w:tab/>
        <w:t xml:space="preserve">The </w:t>
      </w:r>
      <w:r>
        <w:rPr>
          <w:spacing w:val="-3"/>
        </w:rPr>
        <w:t>Town</w:t>
      </w:r>
      <w:r w:rsidRPr="00AE1AF0">
        <w:rPr>
          <w:spacing w:val="-3"/>
        </w:rPr>
        <w:t xml:space="preserve"> Clerk is further directed to transmit a certified copy of this Ordinance and a Certified Copy of the amended Land Use Plan to the Florida Department of Economic Opportunity pursuant to Chapter 163, Florida Statutes, as well as any other interested governmental entity.</w:t>
      </w:r>
    </w:p>
    <w:p w14:paraId="7F54191D" w14:textId="77777777" w:rsidR="008656DA" w:rsidRPr="00AE1AF0" w:rsidRDefault="008656DA" w:rsidP="008656DA">
      <w:pPr>
        <w:tabs>
          <w:tab w:val="left" w:pos="-720"/>
        </w:tabs>
        <w:suppressAutoHyphens/>
        <w:spacing w:line="480" w:lineRule="auto"/>
        <w:jc w:val="both"/>
      </w:pPr>
      <w:r w:rsidRPr="00AE1AF0">
        <w:rPr>
          <w:b/>
        </w:rPr>
        <w:tab/>
      </w:r>
      <w:r w:rsidRPr="00AE1AF0">
        <w:rPr>
          <w:b/>
          <w:u w:val="single"/>
        </w:rPr>
        <w:t xml:space="preserve">Section </w:t>
      </w:r>
      <w:r w:rsidRPr="008656DA">
        <w:rPr>
          <w:b/>
          <w:u w:val="single"/>
        </w:rPr>
        <w:t>7</w:t>
      </w:r>
      <w:r w:rsidRPr="00AE1AF0">
        <w:rPr>
          <w:b/>
          <w:u w:val="single"/>
        </w:rPr>
        <w:t>.</w:t>
      </w:r>
      <w:r w:rsidRPr="00AE1AF0">
        <w:tab/>
        <w:t>All ordinances or parts of ordinances in conflict herewith be and the same are hereby repealed to the extent of such conflict.</w:t>
      </w:r>
    </w:p>
    <w:p w14:paraId="5854706F" w14:textId="77777777" w:rsidR="008656DA" w:rsidRPr="00AE1AF0" w:rsidRDefault="008656DA" w:rsidP="008656DA">
      <w:pPr>
        <w:tabs>
          <w:tab w:val="left" w:pos="-720"/>
        </w:tabs>
        <w:suppressAutoHyphens/>
        <w:spacing w:line="480" w:lineRule="auto"/>
        <w:jc w:val="both"/>
        <w:rPr>
          <w:spacing w:val="-3"/>
        </w:rPr>
      </w:pPr>
      <w:r w:rsidRPr="00AE1AF0">
        <w:rPr>
          <w:b/>
          <w:spacing w:val="-3"/>
        </w:rPr>
        <w:tab/>
      </w:r>
      <w:r w:rsidRPr="00AE1AF0">
        <w:rPr>
          <w:b/>
          <w:spacing w:val="-3"/>
          <w:u w:val="single"/>
        </w:rPr>
        <w:t xml:space="preserve">Section </w:t>
      </w:r>
      <w:r w:rsidRPr="008656DA">
        <w:rPr>
          <w:b/>
          <w:spacing w:val="-3"/>
          <w:u w:val="single"/>
        </w:rPr>
        <w:t>8</w:t>
      </w:r>
      <w:r w:rsidRPr="00AE1AF0">
        <w:rPr>
          <w:b/>
          <w:spacing w:val="-3"/>
        </w:rPr>
        <w:t>.</w:t>
      </w:r>
      <w:r w:rsidRPr="00AE1AF0">
        <w:rPr>
          <w:spacing w:val="-3"/>
        </w:rPr>
        <w:tab/>
        <w:t>If any clause, section or other part or application of this Ordinance shall be held by any court of competent jurisdiction to be unconstitutional or invalid, such unconstitutional or invalid, such unconstitutional or invalid part or application shall be considered as eliminated and in no way affecting the validity of the other provisions of this Ordinance remaining in full force and effect.</w:t>
      </w:r>
    </w:p>
    <w:p w14:paraId="3A6A38C0" w14:textId="77777777" w:rsidR="008656DA" w:rsidRPr="00AE1AF0" w:rsidRDefault="008656DA" w:rsidP="008656DA">
      <w:pPr>
        <w:tabs>
          <w:tab w:val="left" w:pos="-720"/>
        </w:tabs>
        <w:suppressAutoHyphens/>
        <w:spacing w:line="480" w:lineRule="auto"/>
        <w:jc w:val="both"/>
        <w:rPr>
          <w:spacing w:val="-3"/>
        </w:rPr>
      </w:pPr>
      <w:r w:rsidRPr="00AE1AF0">
        <w:rPr>
          <w:b/>
          <w:spacing w:val="-3"/>
        </w:rPr>
        <w:tab/>
      </w:r>
      <w:r w:rsidRPr="00AE1AF0">
        <w:rPr>
          <w:b/>
          <w:spacing w:val="-3"/>
          <w:u w:val="single"/>
        </w:rPr>
        <w:t xml:space="preserve">Section </w:t>
      </w:r>
      <w:r w:rsidRPr="008656DA">
        <w:rPr>
          <w:b/>
          <w:spacing w:val="-3"/>
          <w:u w:val="single"/>
        </w:rPr>
        <w:t>9</w:t>
      </w:r>
      <w:r w:rsidRPr="00AE1AF0">
        <w:rPr>
          <w:b/>
          <w:spacing w:val="-3"/>
        </w:rPr>
        <w:t>.</w:t>
      </w:r>
      <w:r w:rsidRPr="00AE1AF0">
        <w:rPr>
          <w:spacing w:val="-3"/>
        </w:rPr>
        <w:tab/>
        <w:t xml:space="preserve">This Ordinance shall become effective immediately upon its passage and </w:t>
      </w:r>
      <w:r w:rsidRPr="00AE1AF0">
        <w:rPr>
          <w:spacing w:val="-3"/>
        </w:rPr>
        <w:lastRenderedPageBreak/>
        <w:t>adoption.</w:t>
      </w:r>
    </w:p>
    <w:p w14:paraId="18100335" w14:textId="77777777" w:rsidR="00AF17A5" w:rsidRPr="0057421E" w:rsidRDefault="008656DA" w:rsidP="00AF17A5">
      <w:pPr>
        <w:spacing w:line="276" w:lineRule="auto"/>
        <w:jc w:val="both"/>
        <w:rPr>
          <w:b/>
          <w:bCs/>
        </w:rPr>
      </w:pPr>
      <w:r w:rsidRPr="0057421E">
        <w:rPr>
          <w:b/>
          <w:bCs/>
        </w:rPr>
        <w:t>P</w:t>
      </w:r>
      <w:r w:rsidR="00AF17A5" w:rsidRPr="0057421E">
        <w:rPr>
          <w:b/>
          <w:bCs/>
        </w:rPr>
        <w:t>ASSED AND ADOPTED BY THE TOWN COMMISSION OF THE TOWN OF PEMBROKE PARK, FLORIDA, ON THE FIRST READING, THIS ___ DAY OF __________________, 2023.</w:t>
      </w:r>
    </w:p>
    <w:p w14:paraId="3957B97C" w14:textId="77777777" w:rsidR="00AF17A5" w:rsidRPr="0057421E" w:rsidRDefault="00AF17A5" w:rsidP="00AF17A5">
      <w:pPr>
        <w:suppressLineNumbers/>
        <w:tabs>
          <w:tab w:val="left" w:pos="-720"/>
        </w:tabs>
        <w:suppressAutoHyphens/>
        <w:jc w:val="both"/>
        <w:rPr>
          <w:b/>
          <w:bCs/>
        </w:rPr>
      </w:pPr>
    </w:p>
    <w:p w14:paraId="75738A7B" w14:textId="77777777" w:rsidR="00AF17A5" w:rsidRPr="0057421E" w:rsidRDefault="00AF17A5" w:rsidP="00AF17A5">
      <w:pPr>
        <w:suppressLineNumbers/>
        <w:tabs>
          <w:tab w:val="left" w:pos="-720"/>
        </w:tabs>
        <w:suppressAutoHyphens/>
        <w:jc w:val="both"/>
        <w:rPr>
          <w:b/>
          <w:bCs/>
        </w:rPr>
      </w:pPr>
      <w:r w:rsidRPr="0057421E">
        <w:rPr>
          <w:b/>
          <w:bCs/>
        </w:rPr>
        <w:t>PASSED ADOPTED BY THE TOWN COMMISSION OF THE TOWN OF PEMBROKE PARK, FLORIDA, ON THE SECOND AND FINAL READING, THIS ___ DAY OF __________________, 2023.</w:t>
      </w:r>
    </w:p>
    <w:p w14:paraId="6C9498FA" w14:textId="77777777" w:rsidR="00AF17A5" w:rsidRPr="00517214" w:rsidRDefault="00AF17A5" w:rsidP="00AF17A5">
      <w:pPr>
        <w:suppressLineNumbers/>
        <w:tabs>
          <w:tab w:val="left" w:pos="-720"/>
        </w:tabs>
        <w:suppressAutoHyphens/>
        <w:jc w:val="both"/>
        <w:rPr>
          <w:rFonts w:ascii="Arial" w:hAnsi="Arial" w:cs="Arial"/>
        </w:rPr>
      </w:pPr>
    </w:p>
    <w:p w14:paraId="1BBD983F" w14:textId="77777777" w:rsidR="00AF17A5" w:rsidRDefault="00AF17A5" w:rsidP="00AF17A5">
      <w:pPr>
        <w:jc w:val="both"/>
      </w:pPr>
    </w:p>
    <w:p w14:paraId="5386723E" w14:textId="77777777" w:rsidR="00AF17A5" w:rsidRPr="00B44116" w:rsidRDefault="00AF17A5" w:rsidP="00AF17A5">
      <w:pPr>
        <w:jc w:val="both"/>
      </w:pPr>
    </w:p>
    <w:p w14:paraId="67D987B1" w14:textId="77777777" w:rsidR="00AF17A5" w:rsidRPr="00B44116" w:rsidRDefault="00AF17A5" w:rsidP="00AF17A5">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autoSpaceDE/>
        <w:autoSpaceDN/>
        <w:adjustRightInd/>
        <w:spacing w:line="360" w:lineRule="auto"/>
        <w:jc w:val="both"/>
        <w:rPr>
          <w:snapToGrid w:val="0"/>
        </w:rPr>
      </w:pPr>
      <w:r w:rsidRPr="00B44116">
        <w:rPr>
          <w:snapToGrid w:val="0"/>
        </w:rPr>
        <w:t>ATTEST:</w:t>
      </w:r>
    </w:p>
    <w:p w14:paraId="1F3782F8" w14:textId="77777777" w:rsidR="00AF17A5" w:rsidRPr="00B44116" w:rsidRDefault="00AF17A5" w:rsidP="00AF17A5">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autoSpaceDE/>
        <w:autoSpaceDN/>
        <w:adjustRightInd/>
        <w:spacing w:line="360" w:lineRule="auto"/>
        <w:jc w:val="both"/>
        <w:rPr>
          <w:snapToGrid w:val="0"/>
        </w:rPr>
      </w:pPr>
    </w:p>
    <w:p w14:paraId="2FA82CA0" w14:textId="77777777" w:rsidR="00AF17A5" w:rsidRPr="00B44116" w:rsidRDefault="00AF17A5" w:rsidP="00AF17A5">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rsidRPr="00B44116">
        <w:tab/>
      </w:r>
      <w:r w:rsidRPr="00B44116">
        <w:tab/>
      </w:r>
      <w:r w:rsidRPr="00B44116">
        <w:tab/>
      </w:r>
      <w:r w:rsidRPr="00B44116">
        <w:tab/>
      </w:r>
      <w:r w:rsidRPr="00B44116">
        <w:tab/>
      </w:r>
      <w:r w:rsidRPr="00B44116">
        <w:tab/>
      </w:r>
      <w:r w:rsidRPr="00B44116">
        <w:tab/>
      </w:r>
      <w:r w:rsidRPr="00B44116">
        <w:rPr>
          <w:u w:val="single"/>
        </w:rPr>
        <w:tab/>
      </w:r>
      <w:r w:rsidRPr="00B44116">
        <w:rPr>
          <w:u w:val="single"/>
        </w:rPr>
        <w:tab/>
      </w:r>
      <w:r w:rsidRPr="00B44116">
        <w:rPr>
          <w:u w:val="single"/>
        </w:rPr>
        <w:tab/>
      </w:r>
      <w:r w:rsidRPr="00B44116">
        <w:rPr>
          <w:u w:val="single"/>
        </w:rPr>
        <w:tab/>
      </w:r>
      <w:r w:rsidRPr="00B44116">
        <w:rPr>
          <w:u w:val="single"/>
        </w:rPr>
        <w:tab/>
      </w:r>
    </w:p>
    <w:p w14:paraId="61C4C95E" w14:textId="77777777" w:rsidR="00AF17A5" w:rsidRPr="00B44116" w:rsidRDefault="00AF17A5" w:rsidP="00AF17A5">
      <w:pPr>
        <w:spacing w:line="221" w:lineRule="auto"/>
        <w:jc w:val="both"/>
      </w:pPr>
      <w:r w:rsidRPr="00B44116">
        <w:tab/>
      </w:r>
      <w:r w:rsidRPr="00B44116">
        <w:tab/>
      </w:r>
      <w:r w:rsidRPr="00B44116">
        <w:tab/>
      </w:r>
      <w:r w:rsidRPr="00B44116">
        <w:tab/>
      </w:r>
      <w:r w:rsidRPr="00B44116">
        <w:tab/>
      </w:r>
      <w:r w:rsidRPr="00B44116">
        <w:tab/>
      </w:r>
      <w:r w:rsidRPr="00B44116">
        <w:tab/>
      </w:r>
      <w:r w:rsidRPr="00B44116">
        <w:tab/>
        <w:t>GEOFFREY JACOBS</w:t>
      </w:r>
    </w:p>
    <w:p w14:paraId="556E13C8" w14:textId="77777777" w:rsidR="00AF17A5" w:rsidRPr="00B44116" w:rsidRDefault="00AF17A5" w:rsidP="00AF17A5">
      <w:pPr>
        <w:spacing w:line="221" w:lineRule="auto"/>
        <w:jc w:val="both"/>
      </w:pPr>
      <w:r w:rsidRPr="00B44116">
        <w:tab/>
      </w:r>
      <w:r w:rsidRPr="00B44116">
        <w:tab/>
      </w:r>
      <w:r w:rsidRPr="00B44116">
        <w:tab/>
      </w:r>
      <w:r w:rsidRPr="00B44116">
        <w:tab/>
      </w:r>
      <w:r w:rsidRPr="00B44116">
        <w:tab/>
      </w:r>
      <w:r w:rsidRPr="00B44116">
        <w:tab/>
      </w:r>
      <w:r w:rsidRPr="00B44116">
        <w:tab/>
      </w:r>
      <w:r w:rsidRPr="00B44116">
        <w:tab/>
        <w:t>Mayor</w:t>
      </w:r>
      <w:r w:rsidR="00AE1AF0">
        <w:t>-</w:t>
      </w:r>
      <w:r w:rsidRPr="00B44116">
        <w:t>Commissioner</w:t>
      </w:r>
    </w:p>
    <w:p w14:paraId="7AF9CA6D" w14:textId="77777777" w:rsidR="00AF17A5" w:rsidRPr="00B44116" w:rsidRDefault="00AF17A5" w:rsidP="00AF17A5">
      <w:pPr>
        <w:spacing w:line="221" w:lineRule="auto"/>
        <w:jc w:val="both"/>
        <w:rPr>
          <w:u w:val="single"/>
        </w:rPr>
      </w:pPr>
    </w:p>
    <w:p w14:paraId="5BD7B194" w14:textId="77777777" w:rsidR="00AF17A5" w:rsidRPr="00B44116" w:rsidRDefault="00AF17A5" w:rsidP="00AF17A5">
      <w:pPr>
        <w:spacing w:line="221" w:lineRule="auto"/>
        <w:jc w:val="both"/>
      </w:pPr>
      <w:r w:rsidRPr="00B44116">
        <w:rPr>
          <w:u w:val="single"/>
        </w:rPr>
        <w:t xml:space="preserve">                                                                   </w:t>
      </w:r>
      <w:r w:rsidRPr="00B44116">
        <w:tab/>
      </w:r>
    </w:p>
    <w:p w14:paraId="7CC46FE0" w14:textId="77777777" w:rsidR="00AF17A5" w:rsidRPr="00B44116" w:rsidRDefault="00AF17A5" w:rsidP="00AF17A5">
      <w:pPr>
        <w:spacing w:line="221" w:lineRule="auto"/>
        <w:jc w:val="both"/>
        <w:rPr>
          <w:u w:val="single"/>
        </w:rPr>
      </w:pPr>
      <w:r w:rsidRPr="00B44116">
        <w:t>MARLEN D. MARTELL</w:t>
      </w:r>
      <w:r w:rsidRPr="00B44116">
        <w:tab/>
      </w:r>
      <w:r w:rsidRPr="00B44116">
        <w:tab/>
      </w:r>
      <w:r w:rsidRPr="00B44116">
        <w:tab/>
      </w:r>
      <w:r w:rsidRPr="00B44116">
        <w:tab/>
      </w:r>
    </w:p>
    <w:p w14:paraId="1704E0E9" w14:textId="77777777" w:rsidR="00AF17A5" w:rsidRPr="00B44116" w:rsidRDefault="00AF17A5" w:rsidP="00AF17A5">
      <w:pPr>
        <w:tabs>
          <w:tab w:val="left" w:pos="720"/>
          <w:tab w:val="left" w:pos="1440"/>
          <w:tab w:val="left" w:pos="2160"/>
        </w:tabs>
        <w:spacing w:line="221" w:lineRule="auto"/>
        <w:ind w:left="2160" w:hanging="2160"/>
        <w:jc w:val="both"/>
      </w:pPr>
      <w:r w:rsidRPr="00B44116">
        <w:t>Town Clerk</w:t>
      </w:r>
      <w:r w:rsidRPr="00B44116">
        <w:tab/>
      </w:r>
      <w:r w:rsidRPr="00B44116">
        <w:fldChar w:fldCharType="begin"/>
      </w:r>
      <w:r w:rsidRPr="00B44116">
        <w:instrText>FILENAME</w:instrText>
      </w:r>
      <w:r w:rsidRPr="00B44116">
        <w:fldChar w:fldCharType="end"/>
      </w:r>
      <w:r w:rsidRPr="00B44116">
        <w:t xml:space="preserve"> </w:t>
      </w:r>
    </w:p>
    <w:p w14:paraId="3134F9ED" w14:textId="77777777" w:rsidR="00AF17A5" w:rsidRPr="00B44116" w:rsidRDefault="00AF17A5" w:rsidP="00AF17A5">
      <w:pPr>
        <w:tabs>
          <w:tab w:val="right" w:pos="9360"/>
        </w:tabs>
        <w:jc w:val="both"/>
      </w:pPr>
    </w:p>
    <w:p w14:paraId="5864C42D" w14:textId="77777777" w:rsidR="00AF17A5" w:rsidRPr="00B44116" w:rsidRDefault="00AF17A5" w:rsidP="00AF17A5">
      <w:pPr>
        <w:tabs>
          <w:tab w:val="right" w:pos="9360"/>
        </w:tabs>
        <w:jc w:val="both"/>
      </w:pPr>
    </w:p>
    <w:p w14:paraId="2CC6CC57" w14:textId="77777777" w:rsidR="00AF17A5" w:rsidRPr="00B44116" w:rsidRDefault="00AF17A5" w:rsidP="00AF17A5">
      <w:pPr>
        <w:tabs>
          <w:tab w:val="right" w:pos="9360"/>
        </w:tabs>
        <w:jc w:val="both"/>
      </w:pPr>
      <w:r w:rsidRPr="00B44116">
        <w:t>Approved as to form and legal sufficiency</w:t>
      </w:r>
    </w:p>
    <w:p w14:paraId="6199DED9" w14:textId="77777777" w:rsidR="00AF17A5" w:rsidRPr="00B44116" w:rsidRDefault="00AF17A5" w:rsidP="00AF17A5">
      <w:pPr>
        <w:tabs>
          <w:tab w:val="right" w:pos="9360"/>
        </w:tabs>
        <w:jc w:val="both"/>
      </w:pPr>
    </w:p>
    <w:p w14:paraId="67072257" w14:textId="77777777" w:rsidR="00AF17A5" w:rsidRPr="00B44116" w:rsidRDefault="00AF17A5" w:rsidP="00AF17A5">
      <w:pPr>
        <w:tabs>
          <w:tab w:val="right" w:pos="9360"/>
        </w:tabs>
        <w:jc w:val="both"/>
      </w:pPr>
    </w:p>
    <w:p w14:paraId="17BD58F2" w14:textId="77777777" w:rsidR="00AF17A5" w:rsidRPr="00B44116" w:rsidRDefault="00AF17A5" w:rsidP="00AF17A5">
      <w:pPr>
        <w:tabs>
          <w:tab w:val="right" w:pos="9360"/>
        </w:tabs>
        <w:jc w:val="both"/>
      </w:pPr>
    </w:p>
    <w:p w14:paraId="560A009F" w14:textId="77777777" w:rsidR="00AF17A5" w:rsidRPr="00B44116" w:rsidRDefault="00AF17A5" w:rsidP="00AF17A5">
      <w:r w:rsidRPr="00B44116">
        <w:t>__________________________________</w:t>
      </w:r>
    </w:p>
    <w:p w14:paraId="58C6C341" w14:textId="745493CB" w:rsidR="00AF17A5" w:rsidRPr="00B44116" w:rsidRDefault="00AB6F3C" w:rsidP="00AF17A5">
      <w:pPr>
        <w:tabs>
          <w:tab w:val="right" w:pos="9360"/>
        </w:tabs>
        <w:jc w:val="both"/>
      </w:pPr>
      <w:r w:rsidRPr="00B44116">
        <w:t>JACOB G. HOROWITZ</w:t>
      </w:r>
    </w:p>
    <w:p w14:paraId="5C3D793E" w14:textId="77777777" w:rsidR="00AF17A5" w:rsidRPr="00B44116" w:rsidRDefault="00AF17A5" w:rsidP="00AF17A5">
      <w:pPr>
        <w:tabs>
          <w:tab w:val="right" w:pos="9360"/>
        </w:tabs>
        <w:jc w:val="both"/>
      </w:pPr>
      <w:r w:rsidRPr="00B44116">
        <w:t>Interim Town Attorney</w:t>
      </w:r>
    </w:p>
    <w:p w14:paraId="3D611731" w14:textId="77777777" w:rsidR="00AF17A5" w:rsidRPr="00B44116" w:rsidRDefault="00AF17A5" w:rsidP="00AF17A5">
      <w:pPr>
        <w:tabs>
          <w:tab w:val="right" w:pos="9360"/>
        </w:tabs>
        <w:jc w:val="both"/>
      </w:pPr>
    </w:p>
    <w:p w14:paraId="50C37A35"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pPr>
    </w:p>
    <w:p w14:paraId="76342110"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p>
    <w:p w14:paraId="48E54C89"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u w:val="single"/>
        </w:rPr>
      </w:pPr>
      <w:r w:rsidRPr="00B44116">
        <w:rPr>
          <w:snapToGrid w:val="0"/>
          <w:u w:val="single"/>
        </w:rPr>
        <w:t>VOTE</w:t>
      </w:r>
    </w:p>
    <w:p w14:paraId="1FB60900"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u w:val="single"/>
        </w:rPr>
      </w:pPr>
    </w:p>
    <w:p w14:paraId="258407B0"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5527B7BD"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sidRPr="00B44116">
        <w:rPr>
          <w:snapToGrid w:val="0"/>
        </w:rPr>
        <w:t>GEOFFREY JACOBS</w:t>
      </w:r>
      <w:r w:rsidRPr="00B44116">
        <w:rPr>
          <w:snapToGrid w:val="0"/>
        </w:rPr>
        <w:tab/>
      </w:r>
      <w:r w:rsidRPr="00B44116">
        <w:rPr>
          <w:snapToGrid w:val="0"/>
        </w:rPr>
        <w:tab/>
      </w:r>
      <w:r w:rsidRPr="00B44116">
        <w:rPr>
          <w:snapToGrid w:val="0"/>
          <w:u w:val="single"/>
        </w:rPr>
        <w:tab/>
      </w:r>
    </w:p>
    <w:p w14:paraId="6FC0AE77" w14:textId="77777777" w:rsidR="00AF17A5" w:rsidRPr="00B44116" w:rsidRDefault="00AF17A5" w:rsidP="00AF17A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rPr>
      </w:pPr>
      <w:r w:rsidRPr="00B44116">
        <w:rPr>
          <w:snapToGrid w:val="0"/>
        </w:rPr>
        <w:tab/>
      </w:r>
    </w:p>
    <w:p w14:paraId="4DF1FF25"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sidRPr="00B44116">
        <w:rPr>
          <w:snapToGrid w:val="0"/>
        </w:rPr>
        <w:t>REYNOLD DIEUVEILLE</w:t>
      </w:r>
      <w:r w:rsidRPr="00B44116">
        <w:rPr>
          <w:snapToGrid w:val="0"/>
        </w:rPr>
        <w:tab/>
      </w:r>
      <w:r w:rsidRPr="00B44116">
        <w:rPr>
          <w:snapToGrid w:val="0"/>
        </w:rPr>
        <w:tab/>
      </w:r>
      <w:r w:rsidRPr="00B44116">
        <w:rPr>
          <w:snapToGrid w:val="0"/>
          <w:u w:val="single"/>
        </w:rPr>
        <w:tab/>
      </w:r>
    </w:p>
    <w:p w14:paraId="57D60848"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490883D4"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sidRPr="00B44116">
        <w:rPr>
          <w:snapToGrid w:val="0"/>
        </w:rPr>
        <w:t>WILLIAM R. HODGKINS</w:t>
      </w:r>
      <w:r w:rsidRPr="00B44116">
        <w:rPr>
          <w:snapToGrid w:val="0"/>
        </w:rPr>
        <w:tab/>
      </w:r>
      <w:r w:rsidRPr="00B44116">
        <w:rPr>
          <w:snapToGrid w:val="0"/>
        </w:rPr>
        <w:tab/>
      </w:r>
      <w:r w:rsidRPr="00B44116">
        <w:rPr>
          <w:snapToGrid w:val="0"/>
          <w:u w:val="single"/>
        </w:rPr>
        <w:tab/>
      </w:r>
    </w:p>
    <w:p w14:paraId="66B63567" w14:textId="77777777" w:rsidR="00AF17A5" w:rsidRPr="00B44116" w:rsidRDefault="00AF17A5" w:rsidP="00AF17A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72BA501" w14:textId="77777777" w:rsidR="00AF17A5" w:rsidRDefault="00AF17A5" w:rsidP="00AF17A5">
      <w:pPr>
        <w:tabs>
          <w:tab w:val="right" w:pos="9360"/>
        </w:tabs>
        <w:jc w:val="both"/>
      </w:pPr>
    </w:p>
    <w:p w14:paraId="6066097A" w14:textId="77777777" w:rsidR="00AF17A5" w:rsidRDefault="00AF17A5" w:rsidP="00AF17A5">
      <w:pPr>
        <w:tabs>
          <w:tab w:val="right" w:pos="9360"/>
        </w:tabs>
        <w:jc w:val="both"/>
      </w:pPr>
    </w:p>
    <w:p w14:paraId="45867FBC" w14:textId="77777777" w:rsidR="00AF17A5" w:rsidRDefault="00AF17A5" w:rsidP="00AF17A5">
      <w:pPr>
        <w:tabs>
          <w:tab w:val="right" w:pos="9360"/>
        </w:tabs>
        <w:jc w:val="both"/>
      </w:pPr>
    </w:p>
    <w:p w14:paraId="53DF3726" w14:textId="77777777" w:rsidR="00AF17A5" w:rsidRDefault="00AF17A5" w:rsidP="00AF17A5">
      <w:pPr>
        <w:tabs>
          <w:tab w:val="right" w:pos="9360"/>
        </w:tabs>
        <w:jc w:val="both"/>
      </w:pPr>
    </w:p>
    <w:p w14:paraId="35537D34" w14:textId="77777777" w:rsidR="00AF17A5" w:rsidRDefault="00AF17A5" w:rsidP="00AF17A5">
      <w:pPr>
        <w:tabs>
          <w:tab w:val="right" w:pos="9360"/>
        </w:tabs>
        <w:jc w:val="both"/>
      </w:pPr>
    </w:p>
    <w:p w14:paraId="5EF709E8" w14:textId="77777777" w:rsidR="00AF17A5" w:rsidRDefault="00AF17A5" w:rsidP="00AF17A5">
      <w:pPr>
        <w:tabs>
          <w:tab w:val="right" w:pos="9360"/>
        </w:tabs>
        <w:jc w:val="both"/>
      </w:pPr>
    </w:p>
    <w:p w14:paraId="4643F733" w14:textId="77777777" w:rsidR="00AF17A5" w:rsidRDefault="00AF17A5" w:rsidP="00AF17A5">
      <w:pPr>
        <w:tabs>
          <w:tab w:val="right" w:pos="9360"/>
        </w:tabs>
        <w:jc w:val="both"/>
      </w:pPr>
    </w:p>
    <w:p w14:paraId="386F4B46" w14:textId="77777777" w:rsidR="00AF17A5" w:rsidRDefault="00AF17A5" w:rsidP="00AF17A5">
      <w:pPr>
        <w:tabs>
          <w:tab w:val="right" w:pos="9360"/>
        </w:tabs>
        <w:jc w:val="both"/>
      </w:pPr>
    </w:p>
    <w:p w14:paraId="20A79DEA" w14:textId="77777777" w:rsidR="00AF17A5" w:rsidRDefault="00AF17A5" w:rsidP="00AF17A5">
      <w:pPr>
        <w:tabs>
          <w:tab w:val="right" w:pos="9360"/>
        </w:tabs>
        <w:jc w:val="both"/>
      </w:pPr>
    </w:p>
    <w:p w14:paraId="5961D98C" w14:textId="77777777" w:rsidR="00AF17A5" w:rsidRDefault="00AF17A5" w:rsidP="00AF17A5">
      <w:pPr>
        <w:tabs>
          <w:tab w:val="right" w:pos="9360"/>
        </w:tabs>
        <w:jc w:val="both"/>
      </w:pPr>
    </w:p>
    <w:p w14:paraId="19E3AAE6" w14:textId="77777777" w:rsidR="00AF17A5" w:rsidRDefault="00AF17A5" w:rsidP="00AF17A5">
      <w:pPr>
        <w:tabs>
          <w:tab w:val="right" w:pos="9360"/>
        </w:tabs>
        <w:jc w:val="both"/>
      </w:pPr>
    </w:p>
    <w:p w14:paraId="4E2007A1" w14:textId="77777777" w:rsidR="00AF17A5" w:rsidRDefault="00AF17A5" w:rsidP="00AF17A5">
      <w:pPr>
        <w:tabs>
          <w:tab w:val="right" w:pos="9360"/>
        </w:tabs>
        <w:jc w:val="both"/>
      </w:pPr>
    </w:p>
    <w:p w14:paraId="3DD18FAB" w14:textId="77777777" w:rsidR="00AF17A5" w:rsidRDefault="00AF17A5" w:rsidP="00AF17A5">
      <w:pPr>
        <w:tabs>
          <w:tab w:val="right" w:pos="9360"/>
        </w:tabs>
        <w:jc w:val="both"/>
      </w:pPr>
    </w:p>
    <w:p w14:paraId="2B816758" w14:textId="77777777" w:rsidR="00AF17A5" w:rsidRDefault="00AF17A5" w:rsidP="00AF17A5">
      <w:pPr>
        <w:tabs>
          <w:tab w:val="right" w:pos="9360"/>
        </w:tabs>
        <w:jc w:val="both"/>
      </w:pPr>
    </w:p>
    <w:p w14:paraId="1E6654BE" w14:textId="77777777" w:rsidR="00AF17A5" w:rsidRDefault="00AF17A5" w:rsidP="00AF17A5">
      <w:pPr>
        <w:tabs>
          <w:tab w:val="right" w:pos="9360"/>
        </w:tabs>
        <w:jc w:val="both"/>
      </w:pPr>
    </w:p>
    <w:p w14:paraId="56CDB239" w14:textId="77777777" w:rsidR="00605679" w:rsidRDefault="00605679"/>
    <w:sectPr w:rsidR="00605679" w:rsidSect="00AF17A5">
      <w:headerReference w:type="default" r:id="rId7"/>
      <w:footerReference w:type="default" r:id="rId8"/>
      <w:footerReference w:type="first" r:id="rId9"/>
      <w:pgSz w:w="12240" w:h="20160" w:code="5"/>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3E4C" w14:textId="77777777" w:rsidR="00AE1AF0" w:rsidRDefault="00AE1AF0" w:rsidP="00345166">
      <w:r>
        <w:separator/>
      </w:r>
    </w:p>
  </w:endnote>
  <w:endnote w:type="continuationSeparator" w:id="0">
    <w:p w14:paraId="62426B3B" w14:textId="77777777" w:rsidR="00AE1AF0" w:rsidRDefault="00AE1AF0" w:rsidP="0034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42D8" w14:textId="77777777" w:rsidR="00AE1AF0" w:rsidRPr="00345166" w:rsidRDefault="0057421E" w:rsidP="00345166">
    <w:pPr>
      <w:spacing w:line="240" w:lineRule="exact"/>
      <w:rPr>
        <w:rStyle w:val="PageNumber"/>
        <w:sz w:val="20"/>
        <w:szCs w:val="20"/>
      </w:rPr>
    </w:pPr>
    <w:r w:rsidRPr="0057421E">
      <w:rPr>
        <w:rStyle w:val="PageNumber"/>
        <w:noProof/>
        <w:sz w:val="12"/>
        <w:szCs w:val="20"/>
      </w:rPr>
      <w:t>{00550379.2 3399-0000000 }</w:t>
    </w:r>
    <w:r w:rsidR="00AE1AF0">
      <w:rPr>
        <w:rStyle w:val="PageNumber"/>
        <w:sz w:val="20"/>
        <w:szCs w:val="20"/>
      </w:rPr>
      <w:tab/>
    </w:r>
    <w:r w:rsidR="00AE1AF0" w:rsidRPr="00345166">
      <w:rPr>
        <w:rStyle w:val="PageNumber"/>
        <w:sz w:val="20"/>
        <w:szCs w:val="20"/>
      </w:rPr>
      <w:fldChar w:fldCharType="begin"/>
    </w:r>
    <w:r w:rsidR="00AE1AF0" w:rsidRPr="00345166">
      <w:rPr>
        <w:rStyle w:val="PageNumber"/>
        <w:sz w:val="20"/>
        <w:szCs w:val="20"/>
      </w:rPr>
      <w:instrText xml:space="preserve"> PAGE </w:instrText>
    </w:r>
    <w:r w:rsidR="00AE1AF0" w:rsidRPr="00345166">
      <w:rPr>
        <w:rStyle w:val="PageNumber"/>
        <w:sz w:val="20"/>
        <w:szCs w:val="20"/>
      </w:rPr>
      <w:fldChar w:fldCharType="separate"/>
    </w:r>
    <w:r>
      <w:rPr>
        <w:rStyle w:val="PageNumber"/>
        <w:noProof/>
        <w:sz w:val="20"/>
        <w:szCs w:val="20"/>
      </w:rPr>
      <w:t>3</w:t>
    </w:r>
    <w:r w:rsidR="00AE1AF0" w:rsidRPr="00345166">
      <w:rPr>
        <w:rStyle w:val="PageNumber"/>
        <w:sz w:val="20"/>
        <w:szCs w:val="20"/>
      </w:rPr>
      <w:fldChar w:fldCharType="end"/>
    </w:r>
  </w:p>
  <w:p w14:paraId="65573BAC" w14:textId="77777777" w:rsidR="00AE1AF0" w:rsidRPr="00345166" w:rsidRDefault="00AE1AF0" w:rsidP="00B22D48">
    <w:pPr>
      <w:spacing w:line="240" w:lineRule="exact"/>
    </w:pPr>
  </w:p>
  <w:p w14:paraId="5E992234" w14:textId="77777777" w:rsidR="00AE1AF0" w:rsidRPr="00345166" w:rsidRDefault="00AE1AF0">
    <w:pPr>
      <w:framePr w:w="9361" w:wrap="notBeside" w:vAnchor="text" w:hAnchor="text" w:x="1" w:y="1"/>
      <w:jc w:val="center"/>
    </w:pPr>
  </w:p>
  <w:p w14:paraId="33C2143C" w14:textId="77777777" w:rsidR="00AE1AF0" w:rsidRPr="00345166" w:rsidRDefault="00AE1A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F545" w14:textId="77777777" w:rsidR="00AE1AF0" w:rsidRPr="00345166" w:rsidRDefault="0057421E" w:rsidP="00345166">
    <w:pPr>
      <w:pStyle w:val="Footer"/>
    </w:pPr>
    <w:r w:rsidRPr="0057421E">
      <w:rPr>
        <w:noProof/>
        <w:sz w:val="12"/>
      </w:rPr>
      <w:t>{00550379.2 3399-0000000 }</w:t>
    </w:r>
    <w:r w:rsidR="00AE1AF0">
      <w:tab/>
    </w:r>
    <w:sdt>
      <w:sdtPr>
        <w:id w:val="772842215"/>
        <w:docPartObj>
          <w:docPartGallery w:val="Page Numbers (Bottom of Page)"/>
          <w:docPartUnique/>
        </w:docPartObj>
      </w:sdtPr>
      <w:sdtEndPr/>
      <w:sdtContent>
        <w:r w:rsidR="00AE1AF0" w:rsidRPr="00345166">
          <w:rPr>
            <w:sz w:val="20"/>
            <w:szCs w:val="20"/>
          </w:rPr>
          <w:fldChar w:fldCharType="begin"/>
        </w:r>
        <w:r w:rsidR="00AE1AF0" w:rsidRPr="00345166">
          <w:rPr>
            <w:sz w:val="20"/>
            <w:szCs w:val="20"/>
          </w:rPr>
          <w:instrText xml:space="preserve"> PAGE   \* MERGEFORMAT </w:instrText>
        </w:r>
        <w:r w:rsidR="00AE1AF0" w:rsidRPr="00345166">
          <w:rPr>
            <w:sz w:val="20"/>
            <w:szCs w:val="20"/>
          </w:rPr>
          <w:fldChar w:fldCharType="separate"/>
        </w:r>
        <w:r>
          <w:rPr>
            <w:noProof/>
            <w:sz w:val="20"/>
            <w:szCs w:val="20"/>
          </w:rPr>
          <w:t>1</w:t>
        </w:r>
        <w:r w:rsidR="00AE1AF0" w:rsidRPr="00345166">
          <w:rPr>
            <w:sz w:val="20"/>
            <w:szCs w:val="20"/>
          </w:rPr>
          <w:fldChar w:fldCharType="end"/>
        </w:r>
      </w:sdtContent>
    </w:sdt>
  </w:p>
  <w:p w14:paraId="07C51E47" w14:textId="77777777" w:rsidR="00AE1AF0" w:rsidRPr="00345166" w:rsidRDefault="00AE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0D33" w14:textId="77777777" w:rsidR="00AE1AF0" w:rsidRDefault="00AE1AF0" w:rsidP="00345166">
      <w:pPr>
        <w:rPr>
          <w:noProof/>
        </w:rPr>
      </w:pPr>
      <w:r>
        <w:rPr>
          <w:noProof/>
        </w:rPr>
        <w:separator/>
      </w:r>
    </w:p>
  </w:footnote>
  <w:footnote w:type="continuationSeparator" w:id="0">
    <w:p w14:paraId="7F70E2C3" w14:textId="77777777" w:rsidR="00AE1AF0" w:rsidRDefault="00AE1AF0" w:rsidP="0034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A16D" w14:textId="77777777" w:rsidR="00AE1AF0" w:rsidRPr="00982CF2" w:rsidRDefault="00AE1AF0" w:rsidP="00B22D48">
    <w:pPr>
      <w:pStyle w:val="Header"/>
      <w:jc w:val="right"/>
    </w:pPr>
    <w:r w:rsidRPr="00982CF2">
      <w:t>Town of Pembroke Park</w:t>
    </w:r>
  </w:p>
  <w:p w14:paraId="5D00C3F6" w14:textId="10B15C6C" w:rsidR="00AE1AF0" w:rsidRDefault="00AE1AF0" w:rsidP="00B22D48">
    <w:pPr>
      <w:pStyle w:val="Header"/>
      <w:jc w:val="right"/>
    </w:pPr>
    <w:r>
      <w:t>Ordinance</w:t>
    </w:r>
    <w:r w:rsidRPr="00982CF2">
      <w:t xml:space="preserve"> </w:t>
    </w:r>
    <w:r>
      <w:t xml:space="preserve">No. </w:t>
    </w:r>
    <w:r w:rsidR="002A2D57">
      <w:t>2023-001</w:t>
    </w:r>
  </w:p>
  <w:p w14:paraId="016AADC1" w14:textId="77777777" w:rsidR="00AE1AF0" w:rsidRDefault="00AE1AF0" w:rsidP="00554FF9">
    <w:pPr>
      <w:pStyle w:val="Header"/>
      <w:jc w:val="center"/>
    </w:pPr>
  </w:p>
  <w:p w14:paraId="7498827A" w14:textId="77777777" w:rsidR="00AE1AF0" w:rsidRPr="004C6277" w:rsidRDefault="00AE1AF0" w:rsidP="00B22D48">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A5"/>
    <w:rsid w:val="00080A59"/>
    <w:rsid w:val="001203B8"/>
    <w:rsid w:val="00153E98"/>
    <w:rsid w:val="00216A7F"/>
    <w:rsid w:val="00280FD4"/>
    <w:rsid w:val="00291B20"/>
    <w:rsid w:val="002A0081"/>
    <w:rsid w:val="002A2D57"/>
    <w:rsid w:val="00345166"/>
    <w:rsid w:val="005439D5"/>
    <w:rsid w:val="00554FF9"/>
    <w:rsid w:val="0057421E"/>
    <w:rsid w:val="00605679"/>
    <w:rsid w:val="00635E16"/>
    <w:rsid w:val="0065774A"/>
    <w:rsid w:val="006841B9"/>
    <w:rsid w:val="006B7024"/>
    <w:rsid w:val="006C03E9"/>
    <w:rsid w:val="006E579C"/>
    <w:rsid w:val="006F288C"/>
    <w:rsid w:val="007514C8"/>
    <w:rsid w:val="008656DA"/>
    <w:rsid w:val="008714B2"/>
    <w:rsid w:val="008B67FE"/>
    <w:rsid w:val="00A0416A"/>
    <w:rsid w:val="00A1709C"/>
    <w:rsid w:val="00AB6F3C"/>
    <w:rsid w:val="00AE1AF0"/>
    <w:rsid w:val="00AE1F00"/>
    <w:rsid w:val="00AF17A5"/>
    <w:rsid w:val="00B14294"/>
    <w:rsid w:val="00B22D48"/>
    <w:rsid w:val="00B633D5"/>
    <w:rsid w:val="00B93CF6"/>
    <w:rsid w:val="00BF570E"/>
    <w:rsid w:val="00C12434"/>
    <w:rsid w:val="00C13F0E"/>
    <w:rsid w:val="00C7275A"/>
    <w:rsid w:val="00CE3044"/>
    <w:rsid w:val="00D62CBC"/>
    <w:rsid w:val="00D80171"/>
    <w:rsid w:val="00DF4B32"/>
    <w:rsid w:val="00E5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A93"/>
  <w15:chartTrackingRefBased/>
  <w15:docId w15:val="{9A4F01E2-31F9-442C-89E1-7BFAEE96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17A5"/>
    <w:pPr>
      <w:keepNext/>
      <w:widowControl/>
      <w:autoSpaceDE/>
      <w:autoSpaceDN/>
      <w:adjustRightInd/>
      <w:spacing w:line="300" w:lineRule="auto"/>
      <w:jc w:val="center"/>
      <w:outlineLvl w:val="0"/>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7A5"/>
    <w:rPr>
      <w:rFonts w:ascii="Times New Roman" w:eastAsia="Times New Roman" w:hAnsi="Times New Roman" w:cs="Times New Roman"/>
      <w:sz w:val="40"/>
      <w:szCs w:val="20"/>
    </w:rPr>
  </w:style>
  <w:style w:type="paragraph" w:styleId="Header">
    <w:name w:val="header"/>
    <w:basedOn w:val="Normal"/>
    <w:link w:val="HeaderChar"/>
    <w:uiPriority w:val="99"/>
    <w:rsid w:val="00AF17A5"/>
    <w:pPr>
      <w:tabs>
        <w:tab w:val="center" w:pos="4320"/>
        <w:tab w:val="right" w:pos="8640"/>
      </w:tabs>
    </w:pPr>
  </w:style>
  <w:style w:type="character" w:customStyle="1" w:styleId="HeaderChar">
    <w:name w:val="Header Char"/>
    <w:basedOn w:val="DefaultParagraphFont"/>
    <w:link w:val="Header"/>
    <w:uiPriority w:val="99"/>
    <w:rsid w:val="00AF17A5"/>
    <w:rPr>
      <w:rFonts w:ascii="Times New Roman" w:eastAsia="Times New Roman" w:hAnsi="Times New Roman" w:cs="Times New Roman"/>
      <w:sz w:val="24"/>
      <w:szCs w:val="24"/>
    </w:rPr>
  </w:style>
  <w:style w:type="paragraph" w:styleId="Footer">
    <w:name w:val="footer"/>
    <w:basedOn w:val="Normal"/>
    <w:link w:val="FooterChar"/>
    <w:uiPriority w:val="99"/>
    <w:rsid w:val="00AF17A5"/>
    <w:pPr>
      <w:tabs>
        <w:tab w:val="center" w:pos="4320"/>
        <w:tab w:val="right" w:pos="8640"/>
      </w:tabs>
    </w:pPr>
  </w:style>
  <w:style w:type="character" w:customStyle="1" w:styleId="FooterChar">
    <w:name w:val="Footer Char"/>
    <w:basedOn w:val="DefaultParagraphFont"/>
    <w:link w:val="Footer"/>
    <w:uiPriority w:val="99"/>
    <w:rsid w:val="00AF17A5"/>
    <w:rPr>
      <w:rFonts w:ascii="Times New Roman" w:eastAsia="Times New Roman" w:hAnsi="Times New Roman" w:cs="Times New Roman"/>
      <w:sz w:val="24"/>
      <w:szCs w:val="24"/>
    </w:rPr>
  </w:style>
  <w:style w:type="character" w:styleId="PageNumber">
    <w:name w:val="page number"/>
    <w:basedOn w:val="DefaultParagraphFont"/>
    <w:rsid w:val="00AF17A5"/>
  </w:style>
  <w:style w:type="paragraph" w:styleId="BodyText">
    <w:name w:val="Body Text"/>
    <w:basedOn w:val="Normal"/>
    <w:link w:val="BodyTextChar"/>
    <w:qFormat/>
    <w:rsid w:val="00AF17A5"/>
    <w:pPr>
      <w:widowControl/>
      <w:autoSpaceDE/>
      <w:autoSpaceDN/>
      <w:adjustRightInd/>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AF17A5"/>
    <w:rPr>
      <w:sz w:val="24"/>
      <w:szCs w:val="24"/>
    </w:rPr>
  </w:style>
  <w:style w:type="paragraph" w:styleId="BalloonText">
    <w:name w:val="Balloon Text"/>
    <w:basedOn w:val="Normal"/>
    <w:link w:val="BalloonTextChar"/>
    <w:uiPriority w:val="99"/>
    <w:semiHidden/>
    <w:unhideWhenUsed/>
    <w:rsid w:val="00865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950D-A1EC-4A79-8359-AF32556C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4436</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00550379.2 3399-0000000 /font=6</dc:subject>
  <dc:creator>Paul B. Hernandez</dc:creator>
  <cp:keywords/>
  <dc:description/>
  <cp:lastModifiedBy>Town Clerk</cp:lastModifiedBy>
  <cp:revision>4</cp:revision>
  <dcterms:created xsi:type="dcterms:W3CDTF">2023-01-20T21:15:00Z</dcterms:created>
  <dcterms:modified xsi:type="dcterms:W3CDTF">2023-01-20T21:44:00Z</dcterms:modified>
</cp:coreProperties>
</file>